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76E63" w14:textId="3846948D" w:rsidR="002E45CB" w:rsidRDefault="002E45CB">
      <w:r>
        <w:rPr>
          <w:noProof/>
        </w:rPr>
        <w:drawing>
          <wp:anchor distT="0" distB="0" distL="114300" distR="114300" simplePos="0" relativeHeight="251658240" behindDoc="1" locked="0" layoutInCell="1" allowOverlap="1" wp14:anchorId="5B050AF8" wp14:editId="65ECC7B8">
            <wp:simplePos x="0" y="0"/>
            <wp:positionH relativeFrom="margin">
              <wp:align>left</wp:align>
            </wp:positionH>
            <wp:positionV relativeFrom="paragraph">
              <wp:posOffset>0</wp:posOffset>
            </wp:positionV>
            <wp:extent cx="5731510" cy="2375535"/>
            <wp:effectExtent l="0" t="0" r="2540" b="5715"/>
            <wp:wrapTight wrapText="bothSides">
              <wp:wrapPolygon edited="0">
                <wp:start x="0" y="0"/>
                <wp:lineTo x="0" y="21479"/>
                <wp:lineTo x="21538" y="21479"/>
                <wp:lineTo x="21538" y="0"/>
                <wp:lineTo x="0" y="0"/>
              </wp:wrapPolygon>
            </wp:wrapTight>
            <wp:docPr id="1" name="Picture 1"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r 2.jpg"/>
                    <pic:cNvPicPr/>
                  </pic:nvPicPr>
                  <pic:blipFill>
                    <a:blip r:embed="rId5">
                      <a:extLst>
                        <a:ext uri="{28A0092B-C50C-407E-A947-70E740481C1C}">
                          <a14:useLocalDpi xmlns:a14="http://schemas.microsoft.com/office/drawing/2010/main" val="0"/>
                        </a:ext>
                      </a:extLst>
                    </a:blip>
                    <a:stretch>
                      <a:fillRect/>
                    </a:stretch>
                  </pic:blipFill>
                  <pic:spPr>
                    <a:xfrm>
                      <a:off x="0" y="0"/>
                      <a:ext cx="5731510" cy="2375535"/>
                    </a:xfrm>
                    <a:prstGeom prst="rect">
                      <a:avLst/>
                    </a:prstGeom>
                  </pic:spPr>
                </pic:pic>
              </a:graphicData>
            </a:graphic>
          </wp:anchor>
        </w:drawing>
      </w:r>
    </w:p>
    <w:p w14:paraId="3E1FF261" w14:textId="14D9DCE4" w:rsidR="002E45CB" w:rsidRDefault="002E45CB">
      <w:pPr>
        <w:rPr>
          <w:rFonts w:ascii="Arial Black" w:hAnsi="Arial Black"/>
          <w:color w:val="2E74B5" w:themeColor="accent5" w:themeShade="BF"/>
          <w:sz w:val="40"/>
          <w:szCs w:val="40"/>
        </w:rPr>
      </w:pPr>
      <w:r w:rsidRPr="002E45CB">
        <w:rPr>
          <w:rFonts w:ascii="Arial Black" w:hAnsi="Arial Black"/>
          <w:color w:val="2E74B5" w:themeColor="accent5" w:themeShade="BF"/>
          <w:sz w:val="40"/>
          <w:szCs w:val="40"/>
        </w:rPr>
        <w:t xml:space="preserve">RYDA Newsletter                      </w:t>
      </w:r>
      <w:r w:rsidR="00D93A30">
        <w:rPr>
          <w:rFonts w:ascii="Arial Black" w:hAnsi="Arial Black"/>
          <w:color w:val="2E74B5" w:themeColor="accent5" w:themeShade="BF"/>
          <w:sz w:val="40"/>
          <w:szCs w:val="40"/>
        </w:rPr>
        <w:t>1</w:t>
      </w:r>
      <w:r w:rsidR="00B568ED">
        <w:rPr>
          <w:rFonts w:ascii="Arial Black" w:hAnsi="Arial Black"/>
          <w:color w:val="2E74B5" w:themeColor="accent5" w:themeShade="BF"/>
          <w:sz w:val="40"/>
          <w:szCs w:val="40"/>
        </w:rPr>
        <w:t>3</w:t>
      </w:r>
      <w:r w:rsidRPr="002E45CB">
        <w:rPr>
          <w:rFonts w:ascii="Arial Black" w:hAnsi="Arial Black"/>
          <w:color w:val="2E74B5" w:themeColor="accent5" w:themeShade="BF"/>
          <w:sz w:val="40"/>
          <w:szCs w:val="40"/>
        </w:rPr>
        <w:t>/2020</w:t>
      </w:r>
    </w:p>
    <w:p w14:paraId="6631D77D" w14:textId="77777777" w:rsidR="00117E9B" w:rsidRDefault="00117E9B" w:rsidP="00117E9B">
      <w:pPr>
        <w:rPr>
          <w:rFonts w:ascii="Arial" w:hAnsi="Arial" w:cs="Arial"/>
          <w:sz w:val="24"/>
          <w:szCs w:val="24"/>
        </w:rPr>
      </w:pPr>
    </w:p>
    <w:p w14:paraId="2CA3EBE3" w14:textId="6148DDE8" w:rsidR="00B5638B" w:rsidRDefault="00661BC5" w:rsidP="00B5638B">
      <w:pPr>
        <w:rPr>
          <w:rFonts w:ascii="Arial" w:hAnsi="Arial" w:cs="Arial"/>
          <w:sz w:val="24"/>
          <w:szCs w:val="24"/>
        </w:rPr>
      </w:pPr>
      <w:r>
        <w:rPr>
          <w:rFonts w:ascii="Arial" w:hAnsi="Arial" w:cs="Arial"/>
          <w:noProof/>
          <w:sz w:val="24"/>
          <w:szCs w:val="24"/>
        </w:rPr>
        <w:drawing>
          <wp:anchor distT="0" distB="0" distL="114300" distR="114300" simplePos="0" relativeHeight="251664384" behindDoc="1" locked="0" layoutInCell="1" allowOverlap="1" wp14:anchorId="7A867E0E" wp14:editId="12469BE3">
            <wp:simplePos x="0" y="0"/>
            <wp:positionH relativeFrom="column">
              <wp:posOffset>0</wp:posOffset>
            </wp:positionH>
            <wp:positionV relativeFrom="paragraph">
              <wp:posOffset>0</wp:posOffset>
            </wp:positionV>
            <wp:extent cx="2491256" cy="1657985"/>
            <wp:effectExtent l="0" t="0" r="4445" b="0"/>
            <wp:wrapTight wrapText="bothSides">
              <wp:wrapPolygon edited="0">
                <wp:start x="0" y="0"/>
                <wp:lineTo x="0" y="21344"/>
                <wp:lineTo x="21473" y="21344"/>
                <wp:lineTo x="21473"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1256" cy="1657985"/>
                    </a:xfrm>
                    <a:prstGeom prst="rect">
                      <a:avLst/>
                    </a:prstGeom>
                  </pic:spPr>
                </pic:pic>
              </a:graphicData>
            </a:graphic>
          </wp:anchor>
        </w:drawing>
      </w:r>
      <w:r w:rsidR="00B5638B" w:rsidRPr="00B5638B">
        <w:rPr>
          <w:rFonts w:ascii="Arial" w:hAnsi="Arial" w:cs="Arial"/>
          <w:sz w:val="24"/>
          <w:szCs w:val="24"/>
        </w:rPr>
        <w:t>2020 has been a challenging year for everyone, in many ways.</w:t>
      </w:r>
      <w:r w:rsidR="00B5638B">
        <w:rPr>
          <w:rFonts w:ascii="Arial" w:hAnsi="Arial" w:cs="Arial"/>
          <w:sz w:val="24"/>
          <w:szCs w:val="24"/>
        </w:rPr>
        <w:t xml:space="preserve"> It has b</w:t>
      </w:r>
      <w:r w:rsidR="00D16E0E">
        <w:rPr>
          <w:rFonts w:ascii="Arial" w:hAnsi="Arial" w:cs="Arial"/>
          <w:sz w:val="24"/>
          <w:szCs w:val="24"/>
        </w:rPr>
        <w:t>r</w:t>
      </w:r>
      <w:r w:rsidR="00B5638B">
        <w:rPr>
          <w:rFonts w:ascii="Arial" w:hAnsi="Arial" w:cs="Arial"/>
          <w:sz w:val="24"/>
          <w:szCs w:val="24"/>
        </w:rPr>
        <w:t xml:space="preserve">ought out the best in many communities, including ours. </w:t>
      </w:r>
      <w:r w:rsidR="007A794A">
        <w:rPr>
          <w:rFonts w:ascii="Arial" w:hAnsi="Arial" w:cs="Arial"/>
          <w:sz w:val="24"/>
          <w:szCs w:val="24"/>
        </w:rPr>
        <w:t xml:space="preserve">Our thanks must go to the volunteers who shopped, ran errands, delivered </w:t>
      </w:r>
      <w:proofErr w:type="gramStart"/>
      <w:r w:rsidR="007A794A">
        <w:rPr>
          <w:rFonts w:ascii="Arial" w:hAnsi="Arial" w:cs="Arial"/>
          <w:sz w:val="24"/>
          <w:szCs w:val="24"/>
        </w:rPr>
        <w:t>medication</w:t>
      </w:r>
      <w:proofErr w:type="gramEnd"/>
      <w:r w:rsidR="007A794A">
        <w:rPr>
          <w:rFonts w:ascii="Arial" w:hAnsi="Arial" w:cs="Arial"/>
          <w:sz w:val="24"/>
          <w:szCs w:val="24"/>
        </w:rPr>
        <w:t xml:space="preserve"> and cooked meals for the elderly and vulnerable members of our community.</w:t>
      </w:r>
    </w:p>
    <w:p w14:paraId="21016858" w14:textId="1A9E9472" w:rsidR="007A794A" w:rsidRPr="00B5638B" w:rsidRDefault="007A794A" w:rsidP="00B5638B">
      <w:pPr>
        <w:rPr>
          <w:rFonts w:ascii="Arial" w:hAnsi="Arial" w:cs="Arial"/>
          <w:sz w:val="24"/>
          <w:szCs w:val="24"/>
        </w:rPr>
      </w:pPr>
      <w:r>
        <w:rPr>
          <w:rFonts w:ascii="Arial" w:hAnsi="Arial" w:cs="Arial"/>
          <w:sz w:val="24"/>
          <w:szCs w:val="24"/>
        </w:rPr>
        <w:t>People say hello to each other in passing, even if we have never met before</w:t>
      </w:r>
      <w:r w:rsidR="00D16E0E">
        <w:rPr>
          <w:rFonts w:ascii="Arial" w:hAnsi="Arial" w:cs="Arial"/>
          <w:sz w:val="24"/>
          <w:szCs w:val="24"/>
        </w:rPr>
        <w:t>,</w:t>
      </w:r>
      <w:r>
        <w:rPr>
          <w:rFonts w:ascii="Arial" w:hAnsi="Arial" w:cs="Arial"/>
          <w:sz w:val="24"/>
          <w:szCs w:val="24"/>
        </w:rPr>
        <w:t xml:space="preserve"> </w:t>
      </w:r>
      <w:proofErr w:type="spellStart"/>
      <w:r w:rsidR="00D16E0E">
        <w:rPr>
          <w:rFonts w:ascii="Arial" w:hAnsi="Arial" w:cs="Arial"/>
          <w:sz w:val="24"/>
          <w:szCs w:val="24"/>
        </w:rPr>
        <w:t>i</w:t>
      </w:r>
      <w:r>
        <w:rPr>
          <w:rFonts w:ascii="Arial" w:hAnsi="Arial" w:cs="Arial"/>
          <w:sz w:val="24"/>
          <w:szCs w:val="24"/>
        </w:rPr>
        <w:t>ts</w:t>
      </w:r>
      <w:proofErr w:type="spellEnd"/>
      <w:r>
        <w:rPr>
          <w:rFonts w:ascii="Arial" w:hAnsi="Arial" w:cs="Arial"/>
          <w:sz w:val="24"/>
          <w:szCs w:val="24"/>
        </w:rPr>
        <w:t xml:space="preserve"> nice. Your cheery “hello” might be the only word a lonely person has heard all day. Neighbours have kept an eye on each other. </w:t>
      </w:r>
      <w:proofErr w:type="gramStart"/>
      <w:r w:rsidR="00D36D42">
        <w:rPr>
          <w:rFonts w:ascii="Arial" w:hAnsi="Arial" w:cs="Arial"/>
          <w:sz w:val="24"/>
          <w:szCs w:val="24"/>
        </w:rPr>
        <w:t>It’s</w:t>
      </w:r>
      <w:proofErr w:type="gramEnd"/>
      <w:r>
        <w:rPr>
          <w:rFonts w:ascii="Arial" w:hAnsi="Arial" w:cs="Arial"/>
          <w:sz w:val="24"/>
          <w:szCs w:val="24"/>
        </w:rPr>
        <w:t xml:space="preserve"> how a community should be.</w:t>
      </w:r>
    </w:p>
    <w:p w14:paraId="1ACED34A" w14:textId="6498C228" w:rsidR="00117E9B" w:rsidRDefault="007A794A" w:rsidP="00117E9B">
      <w:pPr>
        <w:rPr>
          <w:rFonts w:ascii="Arial" w:hAnsi="Arial" w:cs="Arial"/>
          <w:sz w:val="24"/>
          <w:szCs w:val="24"/>
        </w:rPr>
      </w:pPr>
      <w:r>
        <w:rPr>
          <w:rFonts w:ascii="Arial" w:hAnsi="Arial" w:cs="Arial"/>
          <w:sz w:val="24"/>
          <w:szCs w:val="24"/>
        </w:rPr>
        <w:t>We have had our challenges too, not least the parking when we were swamped with visitors many of whom were on furlough. Queues in the rain to go into our shops, and increasingly busy river use.</w:t>
      </w:r>
    </w:p>
    <w:p w14:paraId="535D645A" w14:textId="0A0ED0BC" w:rsidR="007A794A" w:rsidRDefault="007A794A" w:rsidP="00117E9B">
      <w:pPr>
        <w:rPr>
          <w:rFonts w:ascii="Arial" w:hAnsi="Arial" w:cs="Arial"/>
          <w:sz w:val="24"/>
          <w:szCs w:val="24"/>
        </w:rPr>
      </w:pPr>
      <w:r>
        <w:rPr>
          <w:rFonts w:ascii="Arial" w:hAnsi="Arial" w:cs="Arial"/>
          <w:sz w:val="24"/>
          <w:szCs w:val="24"/>
        </w:rPr>
        <w:t>We will come through it, and we hope that we retain the good that came out of a horrible year.</w:t>
      </w:r>
    </w:p>
    <w:p w14:paraId="756A796F" w14:textId="555EF4D8" w:rsidR="007A794A" w:rsidRDefault="00DC3A4E" w:rsidP="00117E9B">
      <w:pPr>
        <w:rPr>
          <w:rFonts w:ascii="Arial" w:hAnsi="Arial" w:cs="Arial"/>
          <w:sz w:val="24"/>
          <w:szCs w:val="24"/>
        </w:rPr>
      </w:pPr>
      <w:r>
        <w:rPr>
          <w:rFonts w:ascii="Arial" w:hAnsi="Arial" w:cs="Arial"/>
          <w:sz w:val="24"/>
          <w:szCs w:val="24"/>
        </w:rPr>
        <w:t>Some Christmas facts for you</w:t>
      </w:r>
    </w:p>
    <w:p w14:paraId="1749AEE4" w14:textId="77777777" w:rsidR="00E21FF2" w:rsidRPr="00E21FF2" w:rsidRDefault="00E21FF2" w:rsidP="00E21FF2">
      <w:pPr>
        <w:rPr>
          <w:rFonts w:ascii="Arial" w:hAnsi="Arial" w:cs="Arial"/>
          <w:sz w:val="24"/>
          <w:szCs w:val="24"/>
        </w:rPr>
      </w:pPr>
      <w:r w:rsidRPr="00E21FF2">
        <w:rPr>
          <w:rFonts w:ascii="Arial" w:hAnsi="Arial" w:cs="Arial"/>
          <w:sz w:val="24"/>
          <w:szCs w:val="24"/>
        </w:rPr>
        <w:t xml:space="preserve">The name ‘Christmas’ comes from the old English phrase Cristes maesse, which means ‘Christ’s mass’. But what about ‘Xmas’? Lots of people think this is just a modern-day abbreviation – but it actually </w:t>
      </w:r>
      <w:proofErr w:type="gramStart"/>
      <w:r w:rsidRPr="00E21FF2">
        <w:rPr>
          <w:rFonts w:ascii="Arial" w:hAnsi="Arial" w:cs="Arial"/>
          <w:sz w:val="24"/>
          <w:szCs w:val="24"/>
        </w:rPr>
        <w:t>dates back to</w:t>
      </w:r>
      <w:proofErr w:type="gramEnd"/>
      <w:r w:rsidRPr="00E21FF2">
        <w:rPr>
          <w:rFonts w:ascii="Arial" w:hAnsi="Arial" w:cs="Arial"/>
          <w:sz w:val="24"/>
          <w:szCs w:val="24"/>
        </w:rPr>
        <w:t xml:space="preserve"> the 16th century! The ‘X’ is said to represent the Greek letter ‘Chi’– the first letter in the Greek word for Christ, Χριστός (pronounced ‘Chritos’). </w:t>
      </w:r>
    </w:p>
    <w:p w14:paraId="00C7149C" w14:textId="77777777" w:rsidR="00E21FF2" w:rsidRPr="00E21FF2" w:rsidRDefault="00E21FF2" w:rsidP="00E21FF2">
      <w:pPr>
        <w:rPr>
          <w:rFonts w:ascii="Arial" w:hAnsi="Arial" w:cs="Arial"/>
          <w:sz w:val="24"/>
          <w:szCs w:val="24"/>
        </w:rPr>
      </w:pPr>
      <w:r w:rsidRPr="00E21FF2">
        <w:rPr>
          <w:rFonts w:ascii="Arial" w:hAnsi="Arial" w:cs="Arial"/>
          <w:sz w:val="24"/>
          <w:szCs w:val="24"/>
        </w:rPr>
        <w:t> </w:t>
      </w:r>
    </w:p>
    <w:p w14:paraId="706E457D" w14:textId="77777777" w:rsidR="00E21FF2" w:rsidRPr="00E21FF2" w:rsidRDefault="00E21FF2" w:rsidP="00E21FF2">
      <w:pPr>
        <w:rPr>
          <w:rFonts w:ascii="Arial" w:hAnsi="Arial" w:cs="Arial"/>
          <w:sz w:val="24"/>
          <w:szCs w:val="24"/>
        </w:rPr>
      </w:pPr>
      <w:r w:rsidRPr="00E21FF2">
        <w:rPr>
          <w:rFonts w:ascii="Arial" w:hAnsi="Arial" w:cs="Arial"/>
          <w:sz w:val="24"/>
          <w:szCs w:val="24"/>
        </w:rPr>
        <w:lastRenderedPageBreak/>
        <w:t>In Scandinavian mythology, the son of Freya, Goddess of love, was killed by an arrow made of mistletoe. In his honour, Freya declared that Mistletoe would always be a symbol of peace. It was hung in doorways as a sign of friendship, hence the Christmas tradition of kissing under the mistletoe.</w:t>
      </w:r>
    </w:p>
    <w:p w14:paraId="516CBBAE" w14:textId="77777777" w:rsidR="00E21FF2" w:rsidRPr="00E21FF2" w:rsidRDefault="00E21FF2" w:rsidP="00E21FF2">
      <w:pPr>
        <w:rPr>
          <w:rFonts w:ascii="Arial" w:hAnsi="Arial" w:cs="Arial"/>
          <w:sz w:val="24"/>
          <w:szCs w:val="24"/>
        </w:rPr>
      </w:pPr>
      <w:r w:rsidRPr="00E21FF2">
        <w:rPr>
          <w:rFonts w:ascii="Arial" w:hAnsi="Arial" w:cs="Arial"/>
          <w:sz w:val="24"/>
          <w:szCs w:val="24"/>
        </w:rPr>
        <w:t>Now, imagine if there was no Christmas. Does it feel quite strange? Sad, perhaps? Well, believe it or not, in 1644 Christmas celebrations were made illegal in England, and soon after, in the </w:t>
      </w:r>
      <w:hyperlink r:id="rId7" w:history="1">
        <w:r w:rsidRPr="00E21FF2">
          <w:rPr>
            <w:rStyle w:val="Hyperlink"/>
            <w:rFonts w:ascii="Arial" w:hAnsi="Arial" w:cs="Arial"/>
            <w:sz w:val="24"/>
            <w:szCs w:val="24"/>
          </w:rPr>
          <w:t>English Colonies</w:t>
        </w:r>
      </w:hyperlink>
      <w:r w:rsidRPr="00E21FF2">
        <w:rPr>
          <w:rFonts w:ascii="Arial" w:hAnsi="Arial" w:cs="Arial"/>
          <w:sz w:val="24"/>
          <w:szCs w:val="24"/>
        </w:rPr>
        <w:t> in America, too! At that time, members of the government felt that the religious meaning of Christmas had been forgotten, and so banned the holiday festivities. Some people still celebrated in secret, however, until Christmas was once again legal… almost 20 years later!</w:t>
      </w:r>
    </w:p>
    <w:p w14:paraId="5368DD8C" w14:textId="77777777" w:rsidR="00E21FF2" w:rsidRPr="00E21FF2" w:rsidRDefault="00E21FF2" w:rsidP="00E21FF2">
      <w:pPr>
        <w:rPr>
          <w:rFonts w:ascii="Arial" w:hAnsi="Arial" w:cs="Arial"/>
          <w:sz w:val="24"/>
          <w:szCs w:val="24"/>
        </w:rPr>
      </w:pPr>
      <w:r w:rsidRPr="00E21FF2">
        <w:rPr>
          <w:rFonts w:ascii="Arial" w:hAnsi="Arial" w:cs="Arial"/>
          <w:sz w:val="24"/>
          <w:szCs w:val="24"/>
        </w:rPr>
        <w:t xml:space="preserve">The Service of 9 Lessons and Carols was first created at Truro cathedral.  [an </w:t>
      </w:r>
      <w:proofErr w:type="spellStart"/>
      <w:r w:rsidRPr="00E21FF2">
        <w:rPr>
          <w:rFonts w:ascii="Arial" w:hAnsi="Arial" w:cs="Arial"/>
          <w:sz w:val="24"/>
          <w:szCs w:val="24"/>
        </w:rPr>
        <w:t>attemp</w:t>
      </w:r>
      <w:proofErr w:type="spellEnd"/>
      <w:r w:rsidRPr="00E21FF2">
        <w:rPr>
          <w:rFonts w:ascii="Arial" w:hAnsi="Arial" w:cs="Arial"/>
          <w:sz w:val="24"/>
          <w:szCs w:val="24"/>
        </w:rPr>
        <w:t xml:space="preserve"> to keep people sober for Midnight service]</w:t>
      </w:r>
    </w:p>
    <w:p w14:paraId="79082DCE" w14:textId="77777777" w:rsidR="00E21FF2" w:rsidRPr="00E21FF2" w:rsidRDefault="00E21FF2" w:rsidP="00E21FF2">
      <w:pPr>
        <w:rPr>
          <w:rFonts w:ascii="Arial" w:hAnsi="Arial" w:cs="Arial"/>
          <w:sz w:val="24"/>
          <w:szCs w:val="24"/>
        </w:rPr>
      </w:pPr>
      <w:proofErr w:type="gramStart"/>
      <w:r w:rsidRPr="00E21FF2">
        <w:rPr>
          <w:rFonts w:ascii="Arial" w:hAnsi="Arial" w:cs="Arial"/>
          <w:sz w:val="24"/>
          <w:szCs w:val="24"/>
        </w:rPr>
        <w:t>It’s</w:t>
      </w:r>
      <w:proofErr w:type="gramEnd"/>
      <w:r w:rsidRPr="00E21FF2">
        <w:rPr>
          <w:rFonts w:ascii="Arial" w:hAnsi="Arial" w:cs="Arial"/>
          <w:sz w:val="24"/>
          <w:szCs w:val="24"/>
        </w:rPr>
        <w:t xml:space="preserve"> technically illegal to eat mince pies on Christmas Day in England. In the 17th century, Oliver Cromwell banned Christmas pudding, mince pies and anything to do with gluttony. The law has never been rescinded.</w:t>
      </w:r>
    </w:p>
    <w:p w14:paraId="49D231E5" w14:textId="77777777" w:rsidR="00E21FF2" w:rsidRPr="00E21FF2" w:rsidRDefault="00E21FF2" w:rsidP="00E21FF2">
      <w:pPr>
        <w:rPr>
          <w:rFonts w:ascii="Arial" w:hAnsi="Arial" w:cs="Arial"/>
          <w:sz w:val="24"/>
          <w:szCs w:val="24"/>
        </w:rPr>
      </w:pPr>
      <w:r w:rsidRPr="00E21FF2">
        <w:rPr>
          <w:rFonts w:ascii="Arial" w:hAnsi="Arial" w:cs="Arial"/>
          <w:sz w:val="24"/>
          <w:szCs w:val="24"/>
        </w:rPr>
        <w:t>According to tradition, you should eat one mince pie on each of the 12 days of Christmas to bring good luck.</w:t>
      </w:r>
    </w:p>
    <w:p w14:paraId="1FD0F3FD" w14:textId="77777777" w:rsidR="00E21FF2" w:rsidRPr="00E21FF2" w:rsidRDefault="00E21FF2" w:rsidP="00E21FF2">
      <w:pPr>
        <w:rPr>
          <w:rFonts w:ascii="Arial" w:hAnsi="Arial" w:cs="Arial"/>
          <w:sz w:val="24"/>
          <w:szCs w:val="24"/>
        </w:rPr>
      </w:pPr>
      <w:r w:rsidRPr="00E21FF2">
        <w:rPr>
          <w:rFonts w:ascii="Arial" w:hAnsi="Arial" w:cs="Arial"/>
          <w:sz w:val="24"/>
          <w:szCs w:val="24"/>
        </w:rPr>
        <w:t xml:space="preserve">The very first Christmas stamp in the UK was designed by a </w:t>
      </w:r>
      <w:proofErr w:type="gramStart"/>
      <w:r w:rsidRPr="00E21FF2">
        <w:rPr>
          <w:rFonts w:ascii="Arial" w:hAnsi="Arial" w:cs="Arial"/>
          <w:sz w:val="24"/>
          <w:szCs w:val="24"/>
        </w:rPr>
        <w:t>6 year old</w:t>
      </w:r>
      <w:proofErr w:type="gramEnd"/>
      <w:r w:rsidRPr="00E21FF2">
        <w:rPr>
          <w:rFonts w:ascii="Arial" w:hAnsi="Arial" w:cs="Arial"/>
          <w:sz w:val="24"/>
          <w:szCs w:val="24"/>
        </w:rPr>
        <w:t>!</w:t>
      </w:r>
    </w:p>
    <w:p w14:paraId="2E2CE390" w14:textId="77777777" w:rsidR="00E21FF2" w:rsidRPr="00E21FF2" w:rsidRDefault="00E21FF2" w:rsidP="00E21FF2">
      <w:pPr>
        <w:rPr>
          <w:rFonts w:ascii="Arial" w:hAnsi="Arial" w:cs="Arial"/>
          <w:sz w:val="24"/>
          <w:szCs w:val="24"/>
        </w:rPr>
      </w:pPr>
      <w:r w:rsidRPr="00E21FF2">
        <w:rPr>
          <w:rFonts w:ascii="Arial" w:hAnsi="Arial" w:cs="Arial"/>
          <w:sz w:val="24"/>
          <w:szCs w:val="24"/>
        </w:rPr>
        <w:t>The first commercial with Santa Claus was in 1923 for ginger beer</w:t>
      </w:r>
    </w:p>
    <w:p w14:paraId="0B22DD10" w14:textId="77777777" w:rsidR="00E21FF2" w:rsidRPr="00E21FF2" w:rsidRDefault="00E21FF2" w:rsidP="00E21FF2">
      <w:pPr>
        <w:rPr>
          <w:rFonts w:ascii="Arial" w:hAnsi="Arial" w:cs="Arial"/>
          <w:sz w:val="24"/>
          <w:szCs w:val="24"/>
        </w:rPr>
      </w:pPr>
      <w:r w:rsidRPr="00E21FF2">
        <w:rPr>
          <w:rFonts w:ascii="Arial" w:hAnsi="Arial" w:cs="Arial"/>
          <w:sz w:val="24"/>
          <w:szCs w:val="24"/>
        </w:rPr>
        <w:t>92% of shop’s Santa’s have had their beards pulled to see if it is real.</w:t>
      </w:r>
    </w:p>
    <w:p w14:paraId="538768CE" w14:textId="77777777" w:rsidR="00E21FF2" w:rsidRPr="00E21FF2" w:rsidRDefault="00E21FF2" w:rsidP="00E21FF2">
      <w:pPr>
        <w:rPr>
          <w:rFonts w:ascii="Arial" w:hAnsi="Arial" w:cs="Arial"/>
          <w:sz w:val="24"/>
          <w:szCs w:val="24"/>
        </w:rPr>
      </w:pPr>
      <w:r w:rsidRPr="00E21FF2">
        <w:rPr>
          <w:rFonts w:ascii="Arial" w:hAnsi="Arial" w:cs="Arial"/>
          <w:sz w:val="24"/>
          <w:szCs w:val="24"/>
        </w:rPr>
        <w:t>30% of the Santa’s have been urinated on by children.</w:t>
      </w:r>
    </w:p>
    <w:p w14:paraId="0CCC974F" w14:textId="77777777" w:rsidR="00E21FF2" w:rsidRPr="00E21FF2" w:rsidRDefault="00E21FF2" w:rsidP="00E21FF2">
      <w:pPr>
        <w:rPr>
          <w:rFonts w:ascii="Arial" w:hAnsi="Arial" w:cs="Arial"/>
          <w:sz w:val="24"/>
          <w:szCs w:val="24"/>
        </w:rPr>
      </w:pPr>
      <w:r w:rsidRPr="00E21FF2">
        <w:rPr>
          <w:rFonts w:ascii="Arial" w:hAnsi="Arial" w:cs="Arial"/>
          <w:sz w:val="24"/>
          <w:szCs w:val="24"/>
        </w:rPr>
        <w:t>Scientists calculated that Santa would have to visit 822 homes a second to deliver all the world’s presents on Christmas Eve, travelling at 650 miles a second.</w:t>
      </w:r>
    </w:p>
    <w:p w14:paraId="36E3E9DF" w14:textId="29079426" w:rsidR="00DC3A4E" w:rsidRPr="009C1EC5" w:rsidRDefault="006828FF" w:rsidP="00117E9B">
      <w:pPr>
        <w:rPr>
          <w:rFonts w:ascii="Arial" w:hAnsi="Arial" w:cs="Arial"/>
          <w:sz w:val="24"/>
          <w:szCs w:val="24"/>
        </w:rPr>
      </w:pPr>
      <w:r w:rsidRPr="009C1EC5">
        <w:rPr>
          <w:rFonts w:ascii="Arial" w:hAnsi="Arial" w:cs="Arial"/>
          <w:noProof/>
          <w:sz w:val="24"/>
          <w:szCs w:val="24"/>
        </w:rPr>
        <w:lastRenderedPageBreak/>
        <w:drawing>
          <wp:anchor distT="0" distB="0" distL="114300" distR="114300" simplePos="0" relativeHeight="251659264" behindDoc="1" locked="0" layoutInCell="1" allowOverlap="1" wp14:anchorId="07BD6B19" wp14:editId="458A1560">
            <wp:simplePos x="0" y="0"/>
            <wp:positionH relativeFrom="margin">
              <wp:align>left</wp:align>
            </wp:positionH>
            <wp:positionV relativeFrom="paragraph">
              <wp:posOffset>477520</wp:posOffset>
            </wp:positionV>
            <wp:extent cx="6248400" cy="4472940"/>
            <wp:effectExtent l="0" t="0" r="0" b="3810"/>
            <wp:wrapTight wrapText="bothSides">
              <wp:wrapPolygon edited="0">
                <wp:start x="0" y="0"/>
                <wp:lineTo x="0" y="21526"/>
                <wp:lineTo x="21534" y="21526"/>
                <wp:lineTo x="21534" y="0"/>
                <wp:lineTo x="0" y="0"/>
              </wp:wrapPolygon>
            </wp:wrapTight>
            <wp:docPr id="2" name="Picture 2" descr="Text, recycling chart&#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recycling chart&#10;&#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8400" cy="4472940"/>
                    </a:xfrm>
                    <a:prstGeom prst="rect">
                      <a:avLst/>
                    </a:prstGeom>
                  </pic:spPr>
                </pic:pic>
              </a:graphicData>
            </a:graphic>
            <wp14:sizeRelH relativeFrom="margin">
              <wp14:pctWidth>0</wp14:pctWidth>
            </wp14:sizeRelH>
            <wp14:sizeRelV relativeFrom="margin">
              <wp14:pctHeight>0</wp14:pctHeight>
            </wp14:sizeRelV>
          </wp:anchor>
        </w:drawing>
      </w:r>
      <w:r w:rsidR="00DC6043" w:rsidRPr="009C1EC5">
        <w:rPr>
          <w:rFonts w:ascii="Arial" w:hAnsi="Arial" w:cs="Arial"/>
          <w:sz w:val="24"/>
          <w:szCs w:val="24"/>
        </w:rPr>
        <w:t>Christmas presents and festive food create waste. South Hams Council are recycling more than ever this year.</w:t>
      </w:r>
    </w:p>
    <w:p w14:paraId="6F20D94D" w14:textId="5BFA3672" w:rsidR="007A794A" w:rsidRDefault="007A794A" w:rsidP="00117E9B">
      <w:pPr>
        <w:rPr>
          <w:rFonts w:ascii="Arial" w:hAnsi="Arial" w:cs="Arial"/>
          <w:sz w:val="24"/>
          <w:szCs w:val="24"/>
        </w:rPr>
      </w:pPr>
    </w:p>
    <w:p w14:paraId="2A15D7DB" w14:textId="4EF434C3" w:rsidR="00117E9B" w:rsidRDefault="004D3384" w:rsidP="00117E9B">
      <w:pPr>
        <w:rPr>
          <w:rFonts w:ascii="Arial" w:hAnsi="Arial" w:cs="Arial"/>
          <w:sz w:val="24"/>
          <w:szCs w:val="24"/>
        </w:rPr>
      </w:pPr>
      <w:r>
        <w:rPr>
          <w:rFonts w:ascii="Arial" w:hAnsi="Arial" w:cs="Arial"/>
          <w:noProof/>
          <w:sz w:val="24"/>
          <w:szCs w:val="24"/>
        </w:rPr>
        <w:lastRenderedPageBreak/>
        <w:drawing>
          <wp:inline distT="0" distB="0" distL="0" distR="0" wp14:anchorId="06EF3C89" wp14:editId="38563F39">
            <wp:extent cx="5731510" cy="5805170"/>
            <wp:effectExtent l="0" t="0" r="2540" b="5080"/>
            <wp:docPr id="3" name="Picture 3" descr="waste collection calendar&#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ste collection calendar&#10;&#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805170"/>
                    </a:xfrm>
                    <a:prstGeom prst="rect">
                      <a:avLst/>
                    </a:prstGeom>
                  </pic:spPr>
                </pic:pic>
              </a:graphicData>
            </a:graphic>
          </wp:inline>
        </w:drawing>
      </w:r>
    </w:p>
    <w:p w14:paraId="0998FD80" w14:textId="37D07CA6" w:rsidR="001A56DB" w:rsidRDefault="001A56DB" w:rsidP="00117E9B">
      <w:pPr>
        <w:rPr>
          <w:rFonts w:ascii="Arial" w:hAnsi="Arial" w:cs="Arial"/>
          <w:sz w:val="24"/>
          <w:szCs w:val="24"/>
        </w:rPr>
      </w:pPr>
    </w:p>
    <w:p w14:paraId="522A9BED" w14:textId="39A45CA2" w:rsidR="00415E84" w:rsidRDefault="00415E84" w:rsidP="00415E84">
      <w:pPr>
        <w:jc w:val="center"/>
        <w:rPr>
          <w:b/>
        </w:rPr>
      </w:pPr>
      <w:r>
        <w:rPr>
          <w:noProof/>
        </w:rPr>
        <w:drawing>
          <wp:anchor distT="0" distB="0" distL="114300" distR="114300" simplePos="0" relativeHeight="251661312" behindDoc="1" locked="0" layoutInCell="1" allowOverlap="1" wp14:anchorId="4F9C8AAF" wp14:editId="62264DCB">
            <wp:simplePos x="0" y="0"/>
            <wp:positionH relativeFrom="column">
              <wp:posOffset>-411480</wp:posOffset>
            </wp:positionH>
            <wp:positionV relativeFrom="paragraph">
              <wp:posOffset>298450</wp:posOffset>
            </wp:positionV>
            <wp:extent cx="1304925" cy="1162050"/>
            <wp:effectExtent l="0" t="0" r="9525" b="0"/>
            <wp:wrapTight wrapText="bothSides">
              <wp:wrapPolygon edited="0">
                <wp:start x="0" y="0"/>
                <wp:lineTo x="0" y="21246"/>
                <wp:lineTo x="21442" y="21246"/>
                <wp:lineTo x="21442" y="0"/>
                <wp:lineTo x="0" y="0"/>
              </wp:wrapPolygon>
            </wp:wrapTight>
            <wp:docPr id="5" name="Picture 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nedraw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04925" cy="1162050"/>
                    </a:xfrm>
                    <a:prstGeom prst="rect">
                      <a:avLst/>
                    </a:prstGeom>
                  </pic:spPr>
                </pic:pic>
              </a:graphicData>
            </a:graphic>
          </wp:anchor>
        </w:drawing>
      </w:r>
    </w:p>
    <w:p w14:paraId="47ACAB23" w14:textId="0A7F782B" w:rsidR="00415E84" w:rsidRDefault="00415E84" w:rsidP="00415E84">
      <w:r>
        <w:t>The Newton and Noss Village Hall Management Committee would like to wish you all a Happy and Healthy New Year.</w:t>
      </w:r>
    </w:p>
    <w:p w14:paraId="462E47F7" w14:textId="26439A37" w:rsidR="00415E84" w:rsidRDefault="00415E84" w:rsidP="00415E84"/>
    <w:p w14:paraId="788B97EF" w14:textId="3CF99ED8" w:rsidR="00415E84" w:rsidRDefault="00415E84" w:rsidP="00415E84">
      <w:r>
        <w:t xml:space="preserve">We are so grateful to everyone who has contributed to the NNVH Façade Repairs project, and we realise how special this community is to offer such support to our </w:t>
      </w:r>
      <w:proofErr w:type="gramStart"/>
      <w:r>
        <w:t>much loved</w:t>
      </w:r>
      <w:proofErr w:type="gramEnd"/>
      <w:r>
        <w:t xml:space="preserve"> Hall.</w:t>
      </w:r>
    </w:p>
    <w:p w14:paraId="1E50976C" w14:textId="5936F818" w:rsidR="00415E84" w:rsidRDefault="00415E84" w:rsidP="00415E84"/>
    <w:p w14:paraId="14CDDDC8" w14:textId="6BE69330" w:rsidR="00415E84" w:rsidRDefault="00415E84" w:rsidP="00415E84">
      <w:r>
        <w:t xml:space="preserve">Fund raising is still ongoing, and hopefully we can complete </w:t>
      </w:r>
      <w:proofErr w:type="gramStart"/>
      <w:r>
        <w:t>the</w:t>
      </w:r>
      <w:proofErr w:type="gramEnd"/>
      <w:r>
        <w:t xml:space="preserve"> major part of the works before the end of next year.</w:t>
      </w:r>
    </w:p>
    <w:p w14:paraId="69D21A74" w14:textId="26A1A5B6" w:rsidR="00415E84" w:rsidRDefault="00415E84" w:rsidP="00415E84">
      <w:pPr>
        <w:jc w:val="center"/>
      </w:pPr>
    </w:p>
    <w:p w14:paraId="3C4DB121" w14:textId="052A0F94" w:rsidR="00415E84" w:rsidRDefault="00415E84" w:rsidP="00415E84"/>
    <w:p w14:paraId="0B91026D" w14:textId="77777777" w:rsidR="00415E84" w:rsidRDefault="00415E84" w:rsidP="00415E84">
      <w:r>
        <w:t xml:space="preserve">In January, we are holding a </w:t>
      </w:r>
      <w:proofErr w:type="gramStart"/>
      <w:r>
        <w:t>table top</w:t>
      </w:r>
      <w:proofErr w:type="gramEnd"/>
      <w:r>
        <w:t xml:space="preserve"> sale by appointment only (</w:t>
      </w:r>
      <w:proofErr w:type="spellStart"/>
      <w:r>
        <w:t>Covid</w:t>
      </w:r>
      <w:proofErr w:type="spellEnd"/>
      <w:r>
        <w:t xml:space="preserve"> restrictions permitting) with all proceeds going to the Facade repairs project. For more information, please contact Amanda Parry-Smith on 873057. We are planning to take photographs of everything for sale, so please do check our website: </w:t>
      </w:r>
      <w:hyperlink r:id="rId11" w:history="1">
        <w:r>
          <w:rPr>
            <w:rStyle w:val="Hyperlink"/>
          </w:rPr>
          <w:t>www.nnvh.org.uk</w:t>
        </w:r>
      </w:hyperlink>
      <w:r>
        <w:t xml:space="preserve"> and look at the ‘latest news’ at the top to see the pictures.</w:t>
      </w:r>
    </w:p>
    <w:p w14:paraId="544ABC67" w14:textId="77777777" w:rsidR="00415E84" w:rsidRDefault="00415E84" w:rsidP="00117E9B">
      <w:pPr>
        <w:rPr>
          <w:rFonts w:ascii="Arial" w:hAnsi="Arial" w:cs="Arial"/>
          <w:sz w:val="24"/>
          <w:szCs w:val="24"/>
        </w:rPr>
      </w:pPr>
    </w:p>
    <w:p w14:paraId="4BBE4D99" w14:textId="77777777" w:rsidR="001A56DB" w:rsidRDefault="001A56DB" w:rsidP="001A56DB">
      <w:pPr>
        <w:pStyle w:val="Heading1"/>
      </w:pPr>
      <w:r>
        <w:t>Seagrass</w:t>
      </w:r>
    </w:p>
    <w:p w14:paraId="5EB3C644" w14:textId="00CA09E8" w:rsidR="001A56DB" w:rsidRDefault="001A56DB" w:rsidP="001A56DB">
      <w:pPr>
        <w:pStyle w:val="Heading1"/>
        <w:rPr>
          <w:i/>
          <w:sz w:val="22"/>
          <w:szCs w:val="22"/>
        </w:rPr>
      </w:pPr>
      <w:r>
        <w:rPr>
          <w:i/>
          <w:sz w:val="22"/>
          <w:szCs w:val="22"/>
        </w:rPr>
        <w:t xml:space="preserve">In last month’s Newsletter we included an article by LIFE remedies exploring the relationship between boating practices and seagrass. In this month’s Newsletter we have, in the interest of balance, included the article below from one of our members. </w:t>
      </w:r>
    </w:p>
    <w:p w14:paraId="31C9F6D2" w14:textId="77777777" w:rsidR="001A56DB" w:rsidRDefault="001A56DB" w:rsidP="001A56DB">
      <w:r>
        <w:t xml:space="preserve">Meetings have been convened* which appear to be an unbalanced process aimed at demonstrating that anchoring (&amp; by omission, anchoring alone) has a deleterious effect on seagrass. If successful in this study </w:t>
      </w:r>
      <w:proofErr w:type="gramStart"/>
      <w:r>
        <w:t>venture</w:t>
      </w:r>
      <w:proofErr w:type="gramEnd"/>
      <w:r>
        <w:t xml:space="preserve"> there seems a high risk that this long established and essential activity could in future be forbidden in the Yealm area. </w:t>
      </w:r>
    </w:p>
    <w:p w14:paraId="2C0EA125" w14:textId="77777777" w:rsidR="001A56DB" w:rsidRDefault="001A56DB" w:rsidP="001A56DB">
      <w:r>
        <w:t>The meetings are advertised as opportunities to discuss actions that are broadly described as intended to improve boater practices and behaviours as they affect sea grass. This agenda raises matters of considerable concern. The suspicion is that there will soon be a witch hunt of boaters who anchor in certain areas (as also recently highlighted on local Facebook pages amongst other places) is well founded.</w:t>
      </w:r>
    </w:p>
    <w:p w14:paraId="4848CD86" w14:textId="137A54B5" w:rsidR="001A56DB" w:rsidRDefault="001A56DB" w:rsidP="001A56DB"/>
    <w:p w14:paraId="2C0179A7" w14:textId="4083EEA1" w:rsidR="001A56DB" w:rsidRDefault="001A56DB" w:rsidP="001A56DB">
      <w:r>
        <w:t xml:space="preserve">An email convening one meeting suggests by its tone, quote: </w:t>
      </w:r>
      <w:proofErr w:type="gramStart"/>
      <w:r>
        <w:t>“ ...</w:t>
      </w:r>
      <w:proofErr w:type="gramEnd"/>
      <w:r>
        <w:t>.identify ways of improving impact of recreational boaters on seagrass.”, “...understand and improve boater practices and behaviours affecting sea grass.”, “...improve impact of recreational boating on sea grass” makes a clear insinuation that boaters by their actions adversely affect seagrass sustainability. This factually unsupported ‘belief’ has been expressed before any studies to identify any problems that may or may not actually exist have been carried out!</w:t>
      </w:r>
    </w:p>
    <w:p w14:paraId="4FA4CBB1" w14:textId="30E6F982" w:rsidR="001A56DB" w:rsidRDefault="001A56DB" w:rsidP="001A56DB"/>
    <w:p w14:paraId="00271ED8" w14:textId="1044936B" w:rsidR="001A56DB" w:rsidRDefault="001A56DB" w:rsidP="001A56DB">
      <w:r>
        <w:t xml:space="preserve">Identifying boaters at the outset as presumed seagrass destroyers (if indeed there has been any destruction) fails to acknowledge that there are many other </w:t>
      </w:r>
      <w:proofErr w:type="gramStart"/>
      <w:r>
        <w:t>very significant</w:t>
      </w:r>
      <w:proofErr w:type="gramEnd"/>
      <w:r>
        <w:t xml:space="preserve"> factors which directly impact survivability and growth, or otherwise, of seagrass.</w:t>
      </w:r>
    </w:p>
    <w:p w14:paraId="77D6FA44" w14:textId="6F5DDD09" w:rsidR="001A56DB" w:rsidRDefault="001A56DB" w:rsidP="001A56DB">
      <w:r>
        <w:t xml:space="preserve">It is little known and never mentioned (although well documented in reliable scientific research) that eelgrass (which is a seagrass) in the entire North Atlantic was almost entirely wiped out by a wasting disease (a nautical version of COVID-19?) in the 1920s and 1930s. Recovery thereafter was </w:t>
      </w:r>
      <w:proofErr w:type="gramStart"/>
      <w:r>
        <w:t>very slow</w:t>
      </w:r>
      <w:proofErr w:type="gramEnd"/>
      <w:r>
        <w:t xml:space="preserve">. It was not until the 1950s that there were signs of significant regrowth and even that was put at risk by a further epidemic in the late 1980s in some Atlantic areas. Currently in the Yealm area seagrass now appears well </w:t>
      </w:r>
      <w:proofErr w:type="spellStart"/>
      <w:r>
        <w:t>re established</w:t>
      </w:r>
      <w:proofErr w:type="spellEnd"/>
      <w:r>
        <w:t xml:space="preserve"> although this was not the case 40 years ago.</w:t>
      </w:r>
    </w:p>
    <w:p w14:paraId="0D4BEC95" w14:textId="48C67A93" w:rsidR="001A56DB" w:rsidRDefault="001A56DB" w:rsidP="001A56DB"/>
    <w:p w14:paraId="34BFC4F4" w14:textId="086AE72F" w:rsidR="001A56DB" w:rsidRDefault="001A56DB" w:rsidP="001A56DB">
      <w:r>
        <w:lastRenderedPageBreak/>
        <w:t xml:space="preserve">Seagrass is acutely sensitive to excess nitrogen, phosphorus, </w:t>
      </w:r>
      <w:proofErr w:type="gramStart"/>
      <w:r>
        <w:t>detergents</w:t>
      </w:r>
      <w:proofErr w:type="gramEnd"/>
      <w:r>
        <w:t xml:space="preserve"> and poor water quality. The effect of this, known to scientists </w:t>
      </w:r>
      <w:proofErr w:type="gramStart"/>
      <w:r>
        <w:t>as  Eutrophication</w:t>
      </w:r>
      <w:proofErr w:type="gramEnd"/>
      <w:r>
        <w:t>, and the algae that results is considered by researchers to be the most significant threat to seagrass survivability. Run off from farms and waste from elsewhere such as sewage is thus a massive problem. To thrive seagrass needs clear water (to permit photosynthesis) and may also be sensitive to changes in salinity and temperature as will follow from climate change.</w:t>
      </w:r>
    </w:p>
    <w:p w14:paraId="3BF3A0A7" w14:textId="330E00E1" w:rsidR="001A56DB" w:rsidRDefault="001A56DB" w:rsidP="001A56DB"/>
    <w:p w14:paraId="0C67029C" w14:textId="3A13E753" w:rsidR="001A56DB" w:rsidRDefault="001A56DB" w:rsidP="001A56DB">
      <w:r>
        <w:t>Seagrass propagates by shedding seeds and detached roots (rhizomes) can take root on suitable substrates.</w:t>
      </w:r>
    </w:p>
    <w:p w14:paraId="66DBC946" w14:textId="77777777" w:rsidR="001A56DB" w:rsidRDefault="001A56DB" w:rsidP="001A56DB">
      <w:r>
        <w:t xml:space="preserve">The Yealm estuary apparently is now a potential target area for “improving boating practices” - banning anchoring perhaps? But there are </w:t>
      </w:r>
      <w:proofErr w:type="gramStart"/>
      <w:r>
        <w:t>a number of</w:t>
      </w:r>
      <w:proofErr w:type="gramEnd"/>
      <w:r>
        <w:t xml:space="preserve"> other specific factors which are particularly relevant to the survival of seagrass in this vicinity.</w:t>
      </w:r>
    </w:p>
    <w:p w14:paraId="18C581E3" w14:textId="3266B423" w:rsidR="001A56DB" w:rsidRDefault="001A56DB" w:rsidP="001A56DB"/>
    <w:p w14:paraId="6C1493D0" w14:textId="168AEA5D" w:rsidR="001A56DB" w:rsidRDefault="001A56DB" w:rsidP="001A56DB">
      <w:r>
        <w:t xml:space="preserve">Apart from farm and other effluent run offs into the river South West Water has three sewage treatment works whose final effluent discharges into the Yealm. Although they have tertiary treatment. ie solids removal followed </w:t>
      </w:r>
      <w:proofErr w:type="gramStart"/>
      <w:r>
        <w:t>by  percolating</w:t>
      </w:r>
      <w:proofErr w:type="gramEnd"/>
      <w:r>
        <w:t xml:space="preserve"> filtration and reed beds, abnormal operating conditions or severe weather conditions can lead to partially treated sewage entering the river. Although these occurrences are very rare, they are </w:t>
      </w:r>
      <w:proofErr w:type="gramStart"/>
      <w:r>
        <w:t>consented  by</w:t>
      </w:r>
      <w:proofErr w:type="gramEnd"/>
      <w:r>
        <w:t xml:space="preserve"> law but can result in coliforms and </w:t>
      </w:r>
      <w:proofErr w:type="spellStart"/>
      <w:r>
        <w:t>ecoli</w:t>
      </w:r>
      <w:proofErr w:type="spellEnd"/>
      <w:r>
        <w:t xml:space="preserve"> entering the river. The Yealm shellfish business was forced to close recently because high levels of coliforms were found in the river, an indication that pollution can occur. It cannot be over emphasised that poor water quality is the major enemy of seagrass with potential to wreak far greater devastation than anchoring.  </w:t>
      </w:r>
    </w:p>
    <w:p w14:paraId="6C779529" w14:textId="77777777" w:rsidR="001A56DB" w:rsidRDefault="001A56DB" w:rsidP="001A56DB"/>
    <w:p w14:paraId="42A236D0" w14:textId="77777777" w:rsidR="001A56DB" w:rsidRDefault="001A56DB" w:rsidP="001A56DB">
      <w:proofErr w:type="gramStart"/>
      <w:r>
        <w:t>Nevertheless</w:t>
      </w:r>
      <w:proofErr w:type="gramEnd"/>
      <w:r>
        <w:t xml:space="preserve"> we have witnessed seagrass proliferating in the areas commonly used for anchoring near the entrance to the Yealm over many decades. In some parts now the growth is so extensive as to make safe anchoring (where the anchor has been able gently to break through the seagrass) </w:t>
      </w:r>
      <w:proofErr w:type="gramStart"/>
      <w:r>
        <w:t>very difficult</w:t>
      </w:r>
      <w:proofErr w:type="gramEnd"/>
      <w:r>
        <w:t xml:space="preserve">. This even though in most </w:t>
      </w:r>
      <w:proofErr w:type="gramStart"/>
      <w:r>
        <w:t>winters</w:t>
      </w:r>
      <w:proofErr w:type="gramEnd"/>
      <w:r>
        <w:t xml:space="preserve"> major disturbances to the shallow and exposed seabed from winter gales leads to complete changes in the seabed profile. Divers report that seagrass beds now extend further upstream than hitherto. Yes, anchoring has increased over the years and is a visually obvious occurrence to shoreside onlookers but, arguably, anchoring encourages rather than discourages seagrass growth and spread for the reasons earlier stated. Anchoring may appear to casual onlookers to be “bad” and damaging to </w:t>
      </w:r>
      <w:proofErr w:type="gramStart"/>
      <w:r>
        <w:t>seagrass</w:t>
      </w:r>
      <w:proofErr w:type="gramEnd"/>
      <w:r>
        <w:t xml:space="preserve"> but the effect is probably no more than a minor disturbance of a sort that any gardener is familiar with. Think what happens with couch grass in the garden - it spreads like crazy if disturbed!</w:t>
      </w:r>
    </w:p>
    <w:p w14:paraId="641D9936" w14:textId="1A4EC258" w:rsidR="001A56DB" w:rsidRDefault="001A56DB" w:rsidP="001A56DB"/>
    <w:p w14:paraId="5E8B89AD" w14:textId="43F68281" w:rsidR="001A56DB" w:rsidRDefault="001A56DB" w:rsidP="001A56DB">
      <w:r>
        <w:t xml:space="preserve">Acceptance and understanding within the sponsored study group that there are many other more significant factors that adversely affect the state of seagrass than anything boaters may do is critically </w:t>
      </w:r>
      <w:proofErr w:type="gramStart"/>
      <w:r>
        <w:t>absent .</w:t>
      </w:r>
      <w:proofErr w:type="gramEnd"/>
      <w:r>
        <w:t xml:space="preserve"> As highlighted by the demise of the Oyster fishery the Yealm is at considerable risk from sewage and farm run off as well as disease, cloudy water and so on.</w:t>
      </w:r>
    </w:p>
    <w:p w14:paraId="2A2DA29E" w14:textId="5FA748D3" w:rsidR="001A56DB" w:rsidRDefault="001A56DB" w:rsidP="001A56DB"/>
    <w:p w14:paraId="33C44909" w14:textId="1FFFCFF3" w:rsidR="001A56DB" w:rsidRDefault="001A56DB" w:rsidP="001A56DB">
      <w:r>
        <w:t>The need to maintain healthy seagrass is well recognized. The importance of providing fish breeding areas, carbon capture, water cleansing and so on is vital.</w:t>
      </w:r>
    </w:p>
    <w:p w14:paraId="0C32BC9C" w14:textId="07BF6F54" w:rsidR="001A56DB" w:rsidRDefault="001A56DB" w:rsidP="001A56DB">
      <w:r>
        <w:lastRenderedPageBreak/>
        <w:t>If there is to be a survey then all factors (water purity, temperature, clarity, seagrass population etc etc) should be considered on a clean sheet basis without the bias of preconceptions (as have been outlined). Only if a real problem is identified should the possible causes and appropriate solutions be considered. To believe that boaters activities alone need be covered in any study would produce a flawed outcome.</w:t>
      </w:r>
    </w:p>
    <w:p w14:paraId="117A5416" w14:textId="5579F0D7" w:rsidR="001A56DB" w:rsidRPr="00C62296" w:rsidRDefault="001A56DB" w:rsidP="001A56DB">
      <w:pPr>
        <w:rPr>
          <w:i/>
          <w:iCs/>
        </w:rPr>
      </w:pPr>
    </w:p>
    <w:p w14:paraId="1CF8984D" w14:textId="47BBD521" w:rsidR="001A56DB" w:rsidRPr="00C62296" w:rsidRDefault="001A56DB" w:rsidP="001A56DB">
      <w:pPr>
        <w:rPr>
          <w:i/>
          <w:iCs/>
        </w:rPr>
      </w:pPr>
      <w:r w:rsidRPr="00C62296">
        <w:rPr>
          <w:i/>
          <w:iCs/>
        </w:rPr>
        <w:t xml:space="preserve">*The organizations involved include Collingwood Environmental Planning and </w:t>
      </w:r>
      <w:proofErr w:type="spellStart"/>
      <w:r w:rsidRPr="00C62296">
        <w:rPr>
          <w:i/>
          <w:iCs/>
        </w:rPr>
        <w:t>ReMEDIES</w:t>
      </w:r>
      <w:proofErr w:type="spellEnd"/>
      <w:r w:rsidRPr="00C62296">
        <w:rPr>
          <w:i/>
          <w:iCs/>
        </w:rPr>
        <w:t xml:space="preserve"> funded by Natural England and the EU Life Programme</w:t>
      </w:r>
    </w:p>
    <w:p w14:paraId="02ECDCD2" w14:textId="1CAD5FE1" w:rsidR="00C62296" w:rsidRDefault="00C62296" w:rsidP="00C62296">
      <w:pPr>
        <w:pStyle w:val="Heading1"/>
        <w:rPr>
          <w:i/>
          <w:sz w:val="22"/>
          <w:szCs w:val="22"/>
        </w:rPr>
      </w:pPr>
      <w:r>
        <w:rPr>
          <w:color w:val="1F497D"/>
          <w:sz w:val="22"/>
          <w:szCs w:val="22"/>
          <w:shd w:val="clear" w:color="auto" w:fill="FFFFFF"/>
        </w:rPr>
        <w:t xml:space="preserve">Having now provided both sides of this </w:t>
      </w:r>
      <w:proofErr w:type="spellStart"/>
      <w:proofErr w:type="gramStart"/>
      <w:r>
        <w:rPr>
          <w:color w:val="1F497D"/>
          <w:sz w:val="22"/>
          <w:szCs w:val="22"/>
          <w:shd w:val="clear" w:color="auto" w:fill="FFFFFF"/>
        </w:rPr>
        <w:t>debate,the</w:t>
      </w:r>
      <w:proofErr w:type="spellEnd"/>
      <w:proofErr w:type="gramEnd"/>
      <w:r>
        <w:rPr>
          <w:color w:val="1F497D"/>
          <w:sz w:val="22"/>
          <w:szCs w:val="22"/>
          <w:shd w:val="clear" w:color="auto" w:fill="FFFFFF"/>
        </w:rPr>
        <w:t xml:space="preserve"> RYDA Committee does not believe that its Newsletter is the appropriate place to carry on a prolonged debate about this issue.</w:t>
      </w:r>
    </w:p>
    <w:p w14:paraId="7A0DBC80" w14:textId="6B3B5B3F" w:rsidR="00961B62" w:rsidRDefault="00961B62" w:rsidP="00415E84">
      <w:pPr>
        <w:jc w:val="center"/>
      </w:pPr>
    </w:p>
    <w:p w14:paraId="6A542D0D" w14:textId="076F8A00" w:rsidR="00BC3C6C" w:rsidRDefault="00BC3C6C" w:rsidP="00BC3C6C">
      <w:pPr>
        <w:pStyle w:val="NormalWeb"/>
        <w:shd w:val="clear" w:color="auto" w:fill="FFFFFF"/>
        <w:rPr>
          <w:rFonts w:ascii="Segoe UI" w:hAnsi="Segoe UI" w:cs="Segoe UI"/>
          <w:color w:val="201F1E"/>
          <w:sz w:val="23"/>
          <w:szCs w:val="23"/>
        </w:rPr>
      </w:pPr>
      <w:r>
        <w:rPr>
          <w:rStyle w:val="Strong"/>
          <w:rFonts w:ascii="Arial" w:hAnsi="Arial" w:cs="Arial"/>
          <w:color w:val="201F1E"/>
        </w:rPr>
        <w:t>Winter Mini Challenge</w:t>
      </w:r>
    </w:p>
    <w:p w14:paraId="3A5146FB" w14:textId="77777777" w:rsidR="00BC3C6C" w:rsidRDefault="00BC3C6C" w:rsidP="00BC3C6C">
      <w:pPr>
        <w:pStyle w:val="NormalWeb"/>
        <w:shd w:val="clear" w:color="auto" w:fill="FFFFFF"/>
        <w:rPr>
          <w:rFonts w:ascii="Segoe UI" w:hAnsi="Segoe UI" w:cs="Segoe UI"/>
          <w:color w:val="201F1E"/>
          <w:sz w:val="23"/>
          <w:szCs w:val="23"/>
        </w:rPr>
      </w:pPr>
      <w:r>
        <w:rPr>
          <w:rFonts w:ascii="Arial" w:hAnsi="Arial" w:cs="Arial"/>
          <w:color w:val="201F1E"/>
          <w:sz w:val="20"/>
          <w:szCs w:val="20"/>
        </w:rPr>
        <w:t>Children can take part in a mini reading challenge from The Reading Agency, which runs throughout December and finishes on Friday 15 January.</w:t>
      </w:r>
      <w:r>
        <w:rPr>
          <w:rFonts w:ascii="Segoe UI" w:hAnsi="Segoe UI" w:cs="Segoe UI"/>
          <w:color w:val="201F1E"/>
          <w:sz w:val="23"/>
          <w:szCs w:val="23"/>
        </w:rPr>
        <w:br/>
      </w:r>
      <w:r>
        <w:rPr>
          <w:rFonts w:ascii="Segoe UI" w:hAnsi="Segoe UI" w:cs="Segoe UI"/>
          <w:color w:val="201F1E"/>
          <w:sz w:val="23"/>
          <w:szCs w:val="23"/>
        </w:rPr>
        <w:br/>
      </w:r>
      <w:r>
        <w:rPr>
          <w:rFonts w:ascii="Arial" w:hAnsi="Arial" w:cs="Arial"/>
          <w:color w:val="201F1E"/>
          <w:sz w:val="20"/>
          <w:szCs w:val="20"/>
        </w:rPr>
        <w:t xml:space="preserve">All you </w:t>
      </w:r>
      <w:proofErr w:type="gramStart"/>
      <w:r>
        <w:rPr>
          <w:rFonts w:ascii="Arial" w:hAnsi="Arial" w:cs="Arial"/>
          <w:color w:val="201F1E"/>
          <w:sz w:val="20"/>
          <w:szCs w:val="20"/>
        </w:rPr>
        <w:t>have to</w:t>
      </w:r>
      <w:proofErr w:type="gramEnd"/>
      <w:r>
        <w:rPr>
          <w:rFonts w:ascii="Arial" w:hAnsi="Arial" w:cs="Arial"/>
          <w:color w:val="201F1E"/>
          <w:sz w:val="20"/>
          <w:szCs w:val="20"/>
        </w:rPr>
        <w:t xml:space="preserve"> do to complete the Winter Mini Challenge is read at least three books.</w:t>
      </w:r>
    </w:p>
    <w:p w14:paraId="5B1CDD4E" w14:textId="77777777" w:rsidR="00BC3C6C" w:rsidRDefault="00BC3C6C" w:rsidP="00BC3C6C">
      <w:pPr>
        <w:pStyle w:val="NormalWeb"/>
        <w:shd w:val="clear" w:color="auto" w:fill="FFFFFF"/>
        <w:spacing w:before="0" w:after="0"/>
        <w:rPr>
          <w:rFonts w:ascii="Segoe UI" w:hAnsi="Segoe UI" w:cs="Segoe UI"/>
          <w:color w:val="201F1E"/>
          <w:sz w:val="23"/>
          <w:szCs w:val="23"/>
        </w:rPr>
      </w:pPr>
      <w:r>
        <w:rPr>
          <w:rFonts w:ascii="Arial" w:hAnsi="Arial" w:cs="Arial"/>
          <w:color w:val="201F1E"/>
          <w:sz w:val="20"/>
          <w:szCs w:val="20"/>
          <w:bdr w:val="none" w:sz="0" w:space="0" w:color="auto" w:frame="1"/>
        </w:rPr>
        <w:t>To take part and for more information please go to </w:t>
      </w:r>
      <w:hyperlink r:id="rId12" w:tgtFrame="_blank" w:tooltip="Protected by Outlook: https://lnks.gd/l/eyJhbGciOiJIUzI1NiJ9.eyJidWxsZXRpbl9saW5rX2lkIjoxMDEsInVyaSI6ImJwMjpjbGljayIsImJ1bGxldGluX2lkIjoiMjAyMDEyMDQuMzE1NTcwNjEiLCJ1cmwiOiJodHRwczovL3N1bW1lcnJlYWRpbmdjaGFsbGVuZ2Uub3JnLnVrL25ld3MvZ2VuZXJhbC93aW50ZXItbWluaS1jaGF" w:history="1">
        <w:r>
          <w:rPr>
            <w:rStyle w:val="Hyperlink"/>
            <w:rFonts w:ascii="Arial" w:hAnsi="Arial" w:cs="Arial"/>
            <w:sz w:val="20"/>
            <w:szCs w:val="20"/>
            <w:bdr w:val="none" w:sz="0" w:space="0" w:color="auto" w:frame="1"/>
          </w:rPr>
          <w:t>The Reading Agency website</w:t>
        </w:r>
      </w:hyperlink>
      <w:r>
        <w:rPr>
          <w:rFonts w:ascii="Arial" w:hAnsi="Arial" w:cs="Arial"/>
          <w:color w:val="201F1E"/>
          <w:sz w:val="20"/>
          <w:szCs w:val="20"/>
          <w:bdr w:val="none" w:sz="0" w:space="0" w:color="auto" w:frame="1"/>
        </w:rPr>
        <w:t>.</w:t>
      </w:r>
    </w:p>
    <w:p w14:paraId="41E11BC8" w14:textId="4526BF68" w:rsidR="006601C3" w:rsidRDefault="00961B62" w:rsidP="006601C3">
      <w:pPr>
        <w:pStyle w:val="Heading3"/>
        <w:shd w:val="clear" w:color="auto" w:fill="FFFFFF"/>
        <w:spacing w:before="0"/>
        <w:rPr>
          <w:rFonts w:ascii="Segoe UI" w:hAnsi="Segoe UI" w:cs="Segoe UI"/>
          <w:color w:val="201F1E"/>
        </w:rPr>
      </w:pPr>
      <w:r w:rsidRPr="00961B62">
        <w:rPr>
          <w:rFonts w:ascii="Arial" w:hAnsi="Arial" w:cs="Arial"/>
          <w:color w:val="000000"/>
          <w:bdr w:val="none" w:sz="0" w:space="0" w:color="auto" w:frame="1"/>
        </w:rPr>
        <w:t>Libraries</w:t>
      </w:r>
      <w:r w:rsidRPr="00961B62">
        <w:rPr>
          <w:rFonts w:ascii="Arial" w:hAnsi="Arial" w:cs="Arial"/>
          <w:noProof/>
          <w:color w:val="000000"/>
          <w:bdr w:val="none" w:sz="0" w:space="0" w:color="auto" w:frame="1"/>
        </w:rPr>
        <w:t xml:space="preserve"> </w:t>
      </w:r>
      <w:r w:rsidR="00173A4E" w:rsidRPr="00961B62">
        <w:rPr>
          <w:rFonts w:ascii="Arial" w:hAnsi="Arial" w:cs="Arial"/>
          <w:noProof/>
          <w:color w:val="000000"/>
          <w:bdr w:val="none" w:sz="0" w:space="0" w:color="auto" w:frame="1"/>
        </w:rPr>
        <w:drawing>
          <wp:anchor distT="0" distB="0" distL="114300" distR="114300" simplePos="0" relativeHeight="251660288" behindDoc="1" locked="0" layoutInCell="1" allowOverlap="1" wp14:anchorId="76B12170" wp14:editId="46322E37">
            <wp:simplePos x="0" y="0"/>
            <wp:positionH relativeFrom="column">
              <wp:posOffset>3771900</wp:posOffset>
            </wp:positionH>
            <wp:positionV relativeFrom="paragraph">
              <wp:posOffset>0</wp:posOffset>
            </wp:positionV>
            <wp:extent cx="1775460" cy="2674620"/>
            <wp:effectExtent l="0" t="0" r="0" b="0"/>
            <wp:wrapTight wrapText="bothSides">
              <wp:wrapPolygon edited="0">
                <wp:start x="0" y="0"/>
                <wp:lineTo x="0" y="21385"/>
                <wp:lineTo x="21322" y="21385"/>
                <wp:lineTo x="21322" y="0"/>
                <wp:lineTo x="0" y="0"/>
              </wp:wrapPolygon>
            </wp:wrapTight>
            <wp:docPr id="4" name="Picture 4" descr="A picture containing text,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tac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75460" cy="2674620"/>
                    </a:xfrm>
                    <a:prstGeom prst="rect">
                      <a:avLst/>
                    </a:prstGeom>
                  </pic:spPr>
                </pic:pic>
              </a:graphicData>
            </a:graphic>
            <wp14:sizeRelH relativeFrom="margin">
              <wp14:pctWidth>0</wp14:pctWidth>
            </wp14:sizeRelH>
            <wp14:sizeRelV relativeFrom="margin">
              <wp14:pctHeight>0</wp14:pctHeight>
            </wp14:sizeRelV>
          </wp:anchor>
        </w:drawing>
      </w:r>
      <w:r w:rsidRPr="00961B62">
        <w:rPr>
          <w:rFonts w:ascii="Arial" w:hAnsi="Arial" w:cs="Arial"/>
          <w:noProof/>
          <w:color w:val="000000"/>
          <w:bdr w:val="none" w:sz="0" w:space="0" w:color="auto" w:frame="1"/>
        </w:rPr>
        <w:t>@</w:t>
      </w:r>
      <w:r>
        <w:rPr>
          <w:rFonts w:ascii="Arial" w:hAnsi="Arial" w:cs="Arial"/>
          <w:noProof/>
          <w:color w:val="000000"/>
          <w:sz w:val="20"/>
          <w:szCs w:val="20"/>
          <w:bdr w:val="none" w:sz="0" w:space="0" w:color="auto" w:frame="1"/>
        </w:rPr>
        <w:t xml:space="preserve"> </w:t>
      </w:r>
      <w:r w:rsidR="006601C3">
        <w:rPr>
          <w:rFonts w:ascii="Arial" w:hAnsi="Arial" w:cs="Arial"/>
          <w:color w:val="201F1E"/>
          <w:bdr w:val="none" w:sz="0" w:space="0" w:color="auto" w:frame="1"/>
        </w:rPr>
        <w:t>Christmas and New Year</w:t>
      </w:r>
    </w:p>
    <w:p w14:paraId="73F3B26E" w14:textId="25D99330" w:rsidR="006601C3" w:rsidRDefault="006601C3" w:rsidP="006601C3">
      <w:pPr>
        <w:pStyle w:val="NormalWeb"/>
        <w:shd w:val="clear" w:color="auto" w:fill="FFFFFF"/>
        <w:spacing w:before="0" w:after="0"/>
        <w:rPr>
          <w:rFonts w:ascii="Segoe UI" w:hAnsi="Segoe UI" w:cs="Segoe UI"/>
          <w:color w:val="201F1E"/>
          <w:sz w:val="23"/>
          <w:szCs w:val="23"/>
        </w:rPr>
      </w:pPr>
      <w:r>
        <w:rPr>
          <w:rFonts w:ascii="Arial" w:hAnsi="Arial" w:cs="Arial"/>
          <w:color w:val="000000"/>
          <w:sz w:val="20"/>
          <w:szCs w:val="20"/>
          <w:bdr w:val="none" w:sz="0" w:space="0" w:color="auto" w:frame="1"/>
        </w:rPr>
        <w:t>Libraries will close on Thursday 24 December and reopen on Monday 4 January.</w:t>
      </w:r>
    </w:p>
    <w:p w14:paraId="67111095" w14:textId="54389FEC" w:rsidR="006601C3" w:rsidRDefault="006601C3" w:rsidP="006601C3">
      <w:pPr>
        <w:pStyle w:val="NormalWeb"/>
        <w:shd w:val="clear" w:color="auto" w:fill="FFFFFF"/>
        <w:spacing w:before="0" w:after="0"/>
        <w:rPr>
          <w:rFonts w:ascii="Segoe UI" w:hAnsi="Segoe UI" w:cs="Segoe UI"/>
          <w:color w:val="201F1E"/>
          <w:sz w:val="23"/>
          <w:szCs w:val="23"/>
        </w:rPr>
      </w:pPr>
      <w:r>
        <w:rPr>
          <w:rFonts w:ascii="Arial" w:hAnsi="Arial" w:cs="Arial"/>
          <w:color w:val="000000"/>
          <w:sz w:val="20"/>
          <w:szCs w:val="20"/>
          <w:bdr w:val="none" w:sz="0" w:space="0" w:color="auto" w:frame="1"/>
        </w:rPr>
        <w:t>You can access their </w:t>
      </w:r>
      <w:hyperlink r:id="rId14" w:tgtFrame="_blank" w:tooltip="Protected by Outlook: https://lnks.gd/l/eyJhbGciOiJIUzI1NiJ9.eyJidWxsZXRpbl9saW5rX2lkIjoxMDQsInVyaSI6ImJwMjpjbGljayIsImJ1bGxldGluX2lkIjoiMjAyMDEyMDQuMzE1NTcwNjEiLCJ1cmwiOiJodHRwczovL3d3dy5wbHltb3V0aC5nb3YudWsvbGlicmFyaWVzL2xpYnJhcnlvbmxpbmUifQ.VKoYAA_S8EKDg6n-" w:history="1">
        <w:r>
          <w:rPr>
            <w:rStyle w:val="Hyperlink"/>
            <w:rFonts w:ascii="Arial" w:hAnsi="Arial" w:cs="Arial"/>
            <w:sz w:val="20"/>
            <w:szCs w:val="20"/>
            <w:bdr w:val="none" w:sz="0" w:space="0" w:color="auto" w:frame="1"/>
          </w:rPr>
          <w:t>24/7 digital library</w:t>
        </w:r>
      </w:hyperlink>
      <w:hyperlink r:id="rId15" w:tgtFrame="_blank" w:tooltip="Protected by Outlook: https://lnks.gd/l/eyJhbGciOiJIUzI1NiJ9.eyJidWxsZXRpbl9saW5rX2lkIjoxMDUsInVyaSI6ImJwMjpjbGljayIsImJ1bGxldGluX2lkIjoiMjAyMDEyMDQuMzE1NTcwNjEiLCJ1cmwiOiJodHRwczovL3d3dy5wbHltb3V0aC5nb3YudWsvbGlicmFyaWVzL2xpYnJhcnlvbmxpbmUifQ.P4ljUKMHf3JWuq1P" w:history="1">
        <w:r>
          <w:rPr>
            <w:rStyle w:val="Hyperlink"/>
            <w:rFonts w:ascii="Arial" w:hAnsi="Arial" w:cs="Arial"/>
            <w:color w:val="FF0000"/>
            <w:sz w:val="20"/>
            <w:szCs w:val="20"/>
            <w:bdr w:val="none" w:sz="0" w:space="0" w:color="auto" w:frame="1"/>
          </w:rPr>
          <w:t> </w:t>
        </w:r>
      </w:hyperlink>
      <w:r>
        <w:rPr>
          <w:rFonts w:ascii="Arial" w:hAnsi="Arial" w:cs="Arial"/>
          <w:color w:val="000000"/>
          <w:sz w:val="20"/>
          <w:szCs w:val="20"/>
          <w:bdr w:val="none" w:sz="0" w:space="0" w:color="auto" w:frame="1"/>
        </w:rPr>
        <w:t xml:space="preserve">which includes eBooks, </w:t>
      </w:r>
      <w:proofErr w:type="spellStart"/>
      <w:r>
        <w:rPr>
          <w:rFonts w:ascii="Arial" w:hAnsi="Arial" w:cs="Arial"/>
          <w:color w:val="000000"/>
          <w:sz w:val="20"/>
          <w:szCs w:val="20"/>
          <w:bdr w:val="none" w:sz="0" w:space="0" w:color="auto" w:frame="1"/>
        </w:rPr>
        <w:t>eAudiobooks</w:t>
      </w:r>
      <w:proofErr w:type="spellEnd"/>
      <w:r>
        <w:rPr>
          <w:rFonts w:ascii="Arial" w:hAnsi="Arial" w:cs="Arial"/>
          <w:color w:val="000000"/>
          <w:sz w:val="20"/>
          <w:szCs w:val="20"/>
          <w:bdr w:val="none" w:sz="0" w:space="0" w:color="auto" w:frame="1"/>
        </w:rPr>
        <w:t xml:space="preserve">, </w:t>
      </w:r>
      <w:proofErr w:type="spellStart"/>
      <w:r>
        <w:rPr>
          <w:rFonts w:ascii="Arial" w:hAnsi="Arial" w:cs="Arial"/>
          <w:color w:val="000000"/>
          <w:sz w:val="20"/>
          <w:szCs w:val="20"/>
          <w:bdr w:val="none" w:sz="0" w:space="0" w:color="auto" w:frame="1"/>
        </w:rPr>
        <w:t>eComics</w:t>
      </w:r>
      <w:proofErr w:type="spellEnd"/>
      <w:r>
        <w:rPr>
          <w:rFonts w:ascii="Arial" w:hAnsi="Arial" w:cs="Arial"/>
          <w:color w:val="000000"/>
          <w:sz w:val="20"/>
          <w:szCs w:val="20"/>
          <w:bdr w:val="none" w:sz="0" w:space="0" w:color="auto" w:frame="1"/>
        </w:rPr>
        <w:t xml:space="preserve">, </w:t>
      </w:r>
      <w:proofErr w:type="spellStart"/>
      <w:r>
        <w:rPr>
          <w:rFonts w:ascii="Arial" w:hAnsi="Arial" w:cs="Arial"/>
          <w:color w:val="000000"/>
          <w:sz w:val="20"/>
          <w:szCs w:val="20"/>
          <w:bdr w:val="none" w:sz="0" w:space="0" w:color="auto" w:frame="1"/>
        </w:rPr>
        <w:t>eMagazines</w:t>
      </w:r>
      <w:proofErr w:type="spellEnd"/>
      <w:r>
        <w:rPr>
          <w:rFonts w:ascii="Arial" w:hAnsi="Arial" w:cs="Arial"/>
          <w:color w:val="000000"/>
          <w:sz w:val="20"/>
          <w:szCs w:val="20"/>
          <w:bdr w:val="none" w:sz="0" w:space="0" w:color="auto" w:frame="1"/>
        </w:rPr>
        <w:t xml:space="preserve"> and </w:t>
      </w:r>
      <w:proofErr w:type="spellStart"/>
      <w:r>
        <w:rPr>
          <w:rFonts w:ascii="Arial" w:hAnsi="Arial" w:cs="Arial"/>
          <w:color w:val="000000"/>
          <w:sz w:val="20"/>
          <w:szCs w:val="20"/>
          <w:bdr w:val="none" w:sz="0" w:space="0" w:color="auto" w:frame="1"/>
        </w:rPr>
        <w:t>eNewspapers</w:t>
      </w:r>
      <w:proofErr w:type="spellEnd"/>
      <w:r>
        <w:rPr>
          <w:rFonts w:ascii="Arial" w:hAnsi="Arial" w:cs="Arial"/>
          <w:color w:val="000000"/>
          <w:sz w:val="20"/>
          <w:szCs w:val="20"/>
          <w:bdr w:val="none" w:sz="0" w:space="0" w:color="auto" w:frame="1"/>
        </w:rPr>
        <w:t>... and more!</w:t>
      </w:r>
    </w:p>
    <w:p w14:paraId="71E6558A" w14:textId="298F9486" w:rsidR="001A56DB" w:rsidRDefault="001A56DB" w:rsidP="00117E9B">
      <w:pPr>
        <w:rPr>
          <w:rFonts w:ascii="Arial" w:hAnsi="Arial" w:cs="Arial"/>
          <w:sz w:val="24"/>
          <w:szCs w:val="24"/>
        </w:rPr>
      </w:pPr>
    </w:p>
    <w:p w14:paraId="0441A6FC" w14:textId="65AFBDE7" w:rsidR="00C75D02" w:rsidRDefault="00C75D02" w:rsidP="00117E9B">
      <w:pPr>
        <w:rPr>
          <w:rFonts w:ascii="Arial" w:hAnsi="Arial" w:cs="Arial"/>
          <w:sz w:val="24"/>
          <w:szCs w:val="24"/>
        </w:rPr>
      </w:pPr>
    </w:p>
    <w:p w14:paraId="22153524" w14:textId="22A460F9" w:rsidR="00C75D02" w:rsidRDefault="00C75D02" w:rsidP="00117E9B">
      <w:pPr>
        <w:rPr>
          <w:rFonts w:ascii="Arial" w:hAnsi="Arial" w:cs="Arial"/>
          <w:sz w:val="24"/>
          <w:szCs w:val="24"/>
        </w:rPr>
      </w:pPr>
    </w:p>
    <w:p w14:paraId="17290175" w14:textId="0A53FE94" w:rsidR="00C75D02" w:rsidRDefault="000E18F0" w:rsidP="00117E9B">
      <w:pPr>
        <w:rPr>
          <w:rFonts w:ascii="Arial" w:hAnsi="Arial" w:cs="Arial"/>
          <w:sz w:val="24"/>
          <w:szCs w:val="24"/>
        </w:rPr>
      </w:pPr>
      <w:r>
        <w:rPr>
          <w:rFonts w:ascii="Arial" w:hAnsi="Arial" w:cs="Arial"/>
          <w:sz w:val="24"/>
          <w:szCs w:val="24"/>
        </w:rPr>
        <w:t>The Newton &amp; Noss Parking debate</w:t>
      </w:r>
    </w:p>
    <w:p w14:paraId="535A37A6" w14:textId="337AC285" w:rsidR="000E18F0" w:rsidRDefault="000E18F0" w:rsidP="00117E9B">
      <w:pPr>
        <w:rPr>
          <w:rFonts w:ascii="Arial" w:hAnsi="Arial" w:cs="Arial"/>
          <w:color w:val="000000"/>
          <w:shd w:val="clear" w:color="auto" w:fill="FFFFFF"/>
        </w:rPr>
      </w:pPr>
      <w:r>
        <w:rPr>
          <w:rFonts w:ascii="Arial" w:hAnsi="Arial" w:cs="Arial"/>
          <w:color w:val="000000"/>
          <w:shd w:val="clear" w:color="auto" w:fill="FFFFFF"/>
        </w:rPr>
        <w:t>"we are following this with interest and have resubmitted our views and potential solutions as suggested by you the members to the Parish Council"</w:t>
      </w:r>
    </w:p>
    <w:p w14:paraId="07852CCE" w14:textId="1B149A91" w:rsidR="00370126" w:rsidRDefault="00370126" w:rsidP="00117E9B">
      <w:pPr>
        <w:rPr>
          <w:rFonts w:ascii="Arial" w:hAnsi="Arial" w:cs="Arial"/>
          <w:color w:val="000000"/>
          <w:shd w:val="clear" w:color="auto" w:fill="FFFFFF"/>
        </w:rPr>
      </w:pPr>
    </w:p>
    <w:tbl>
      <w:tblPr>
        <w:tblW w:w="5000" w:type="pct"/>
        <w:jc w:val="center"/>
        <w:tblCellMar>
          <w:left w:w="0" w:type="dxa"/>
          <w:right w:w="0" w:type="dxa"/>
        </w:tblCellMar>
        <w:tblLook w:val="04A0" w:firstRow="1" w:lastRow="0" w:firstColumn="1" w:lastColumn="0" w:noHBand="0" w:noVBand="1"/>
      </w:tblPr>
      <w:tblGrid>
        <w:gridCol w:w="9026"/>
      </w:tblGrid>
      <w:tr w:rsidR="00370126" w14:paraId="280F643F" w14:textId="77777777" w:rsidTr="00370126">
        <w:trPr>
          <w:trHeight w:val="29815"/>
          <w:jc w:val="center"/>
        </w:trPr>
        <w:tc>
          <w:tcPr>
            <w:tcW w:w="13015" w:type="dxa"/>
            <w:hideMark/>
          </w:tcPr>
          <w:tbl>
            <w:tblPr>
              <w:tblW w:w="5000" w:type="pct"/>
              <w:jc w:val="center"/>
              <w:tblCellMar>
                <w:left w:w="0" w:type="dxa"/>
                <w:right w:w="0" w:type="dxa"/>
              </w:tblCellMar>
              <w:tblLook w:val="04A0" w:firstRow="1" w:lastRow="0" w:firstColumn="1" w:lastColumn="0" w:noHBand="0" w:noVBand="1"/>
            </w:tblPr>
            <w:tblGrid>
              <w:gridCol w:w="9026"/>
            </w:tblGrid>
            <w:tr w:rsidR="00370126" w14:paraId="1DAC3831" w14:textId="77777777">
              <w:trPr>
                <w:jc w:val="center"/>
              </w:trPr>
              <w:tc>
                <w:tcPr>
                  <w:tcW w:w="0" w:type="auto"/>
                  <w:tcBorders>
                    <w:top w:val="nil"/>
                    <w:bottom w:val="nil"/>
                  </w:tcBorders>
                  <w:tcMar>
                    <w:top w:w="540" w:type="dxa"/>
                    <w:left w:w="0" w:type="dxa"/>
                    <w:bottom w:w="81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370126" w14:paraId="7BE1582B"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370126" w14:paraId="7EF650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70126" w14:paraId="41DFE766" w14:textId="77777777">
                                <w:tc>
                                  <w:tcPr>
                                    <w:tcW w:w="0" w:type="auto"/>
                                    <w:tcMar>
                                      <w:top w:w="0" w:type="dxa"/>
                                      <w:left w:w="270" w:type="dxa"/>
                                      <w:bottom w:w="135" w:type="dxa"/>
                                      <w:right w:w="270" w:type="dxa"/>
                                    </w:tcMar>
                                    <w:hideMark/>
                                  </w:tcPr>
                                  <w:p w14:paraId="3754FB06" w14:textId="77777777" w:rsidR="005331BC" w:rsidRDefault="005331BC">
                                    <w:pPr>
                                      <w:pStyle w:val="NormalWeb"/>
                                      <w:spacing w:before="0" w:beforeAutospacing="0" w:after="0" w:afterAutospacing="0" w:line="360" w:lineRule="atLeast"/>
                                      <w:rPr>
                                        <w:rStyle w:val="Strong"/>
                                        <w:rFonts w:ascii="inherit" w:hAnsi="inherit" w:cs="Helvetica"/>
                                        <w:color w:val="757575"/>
                                        <w:bdr w:val="none" w:sz="0" w:space="0" w:color="auto" w:frame="1"/>
                                      </w:rPr>
                                    </w:pPr>
                                    <w:r>
                                      <w:rPr>
                                        <w:rFonts w:ascii="inherit" w:hAnsi="inherit" w:cs="Helvetica"/>
                                        <w:b/>
                                        <w:bCs/>
                                        <w:noProof/>
                                        <w:color w:val="757575"/>
                                        <w:sz w:val="21"/>
                                        <w:szCs w:val="21"/>
                                        <w:bdr w:val="none" w:sz="0" w:space="0" w:color="auto" w:frame="1"/>
                                      </w:rPr>
                                      <w:lastRenderedPageBreak/>
                                      <w:drawing>
                                        <wp:anchor distT="0" distB="0" distL="114300" distR="114300" simplePos="0" relativeHeight="251663360" behindDoc="1" locked="0" layoutInCell="1" allowOverlap="1" wp14:anchorId="228AB260" wp14:editId="0E2538CB">
                                          <wp:simplePos x="0" y="0"/>
                                          <wp:positionH relativeFrom="column">
                                            <wp:posOffset>3867150</wp:posOffset>
                                          </wp:positionH>
                                          <wp:positionV relativeFrom="paragraph">
                                            <wp:posOffset>1102995</wp:posOffset>
                                          </wp:positionV>
                                          <wp:extent cx="1346835" cy="1085850"/>
                                          <wp:effectExtent l="0" t="0" r="5715" b="0"/>
                                          <wp:wrapTight wrapText="bothSides">
                                            <wp:wrapPolygon edited="0">
                                              <wp:start x="0" y="0"/>
                                              <wp:lineTo x="0" y="21221"/>
                                              <wp:lineTo x="21386" y="21221"/>
                                              <wp:lineTo x="213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6835" cy="1085850"/>
                                                  </a:xfrm>
                                                  <a:prstGeom prst="rect">
                                                    <a:avLst/>
                                                  </a:prstGeom>
                                                </pic:spPr>
                                              </pic:pic>
                                            </a:graphicData>
                                          </a:graphic>
                                        </wp:anchor>
                                      </w:drawing>
                                    </w:r>
                                    <w:r>
                                      <w:rPr>
                                        <w:rFonts w:ascii="Helvetica" w:hAnsi="Helvetica" w:cs="Helvetica"/>
                                        <w:noProof/>
                                        <w:color w:val="757575"/>
                                      </w:rPr>
                                      <w:drawing>
                                        <wp:anchor distT="0" distB="0" distL="114300" distR="114300" simplePos="0" relativeHeight="251662336" behindDoc="1" locked="0" layoutInCell="1" allowOverlap="1" wp14:anchorId="42400D4E" wp14:editId="74233663">
                                          <wp:simplePos x="0" y="0"/>
                                          <wp:positionH relativeFrom="column">
                                            <wp:posOffset>41910</wp:posOffset>
                                          </wp:positionH>
                                          <wp:positionV relativeFrom="paragraph">
                                            <wp:posOffset>638175</wp:posOffset>
                                          </wp:positionV>
                                          <wp:extent cx="1309370" cy="1676400"/>
                                          <wp:effectExtent l="0" t="0" r="5080" b="0"/>
                                          <wp:wrapTight wrapText="bothSides">
                                            <wp:wrapPolygon edited="0">
                                              <wp:start x="0" y="0"/>
                                              <wp:lineTo x="0" y="21355"/>
                                              <wp:lineTo x="21370" y="21355"/>
                                              <wp:lineTo x="2137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370" cy="1676400"/>
                                                  </a:xfrm>
                                                  <a:prstGeom prst="rect">
                                                    <a:avLst/>
                                                  </a:prstGeom>
                                                </pic:spPr>
                                              </pic:pic>
                                            </a:graphicData>
                                          </a:graphic>
                                        </wp:anchor>
                                      </w:drawing>
                                    </w:r>
                                    <w:r w:rsidR="00370126">
                                      <w:rPr>
                                        <w:rFonts w:ascii="Helvetica" w:hAnsi="Helvetica" w:cs="Helvetica"/>
                                        <w:color w:val="757575"/>
                                      </w:rPr>
                                      <w:br/>
                                    </w:r>
                                    <w:r w:rsidR="00370126">
                                      <w:rPr>
                                        <w:rStyle w:val="Strong"/>
                                        <w:rFonts w:ascii="inherit" w:hAnsi="inherit" w:cs="Helvetica"/>
                                        <w:color w:val="757575"/>
                                        <w:bdr w:val="none" w:sz="0" w:space="0" w:color="auto" w:frame="1"/>
                                      </w:rPr>
                                      <w:t>Yealm Community Energy announces Community Fund 2020 is open!</w:t>
                                    </w:r>
                                  </w:p>
                                  <w:p w14:paraId="62BA7B85" w14:textId="77777777" w:rsidR="00370126" w:rsidRDefault="00370126">
                                    <w:pPr>
                                      <w:pStyle w:val="NormalWeb"/>
                                      <w:spacing w:before="0" w:beforeAutospacing="0" w:after="0" w:afterAutospacing="0" w:line="360" w:lineRule="atLeast"/>
                                      <w:rPr>
                                        <w:rFonts w:ascii="inherit" w:hAnsi="inherit" w:cs="Helvetica"/>
                                        <w:color w:val="757575"/>
                                        <w:sz w:val="21"/>
                                        <w:szCs w:val="21"/>
                                        <w:bdr w:val="none" w:sz="0" w:space="0" w:color="auto" w:frame="1"/>
                                      </w:rPr>
                                    </w:pPr>
                                    <w:r>
                                      <w:rPr>
                                        <w:rFonts w:ascii="inherit" w:hAnsi="inherit" w:cs="Helvetica"/>
                                        <w:color w:val="757575"/>
                                        <w:sz w:val="21"/>
                                        <w:szCs w:val="21"/>
                                        <w:bdr w:val="none" w:sz="0" w:space="0" w:color="auto" w:frame="1"/>
                                      </w:rPr>
                                      <w:t>YCE are delighted to announce its Community Benefit Fund is open for applications.</w:t>
                                    </w:r>
                                    <w:r>
                                      <w:rPr>
                                        <w:rFonts w:ascii="inherit" w:hAnsi="inherit" w:cs="Helvetica"/>
                                        <w:color w:val="757575"/>
                                        <w:sz w:val="21"/>
                                        <w:szCs w:val="21"/>
                                        <w:bdr w:val="none" w:sz="0" w:space="0" w:color="auto" w:frame="1"/>
                                      </w:rPr>
                                      <w:br/>
                                      <w:t>Grants are available for </w:t>
                                    </w:r>
                                    <w:r>
                                      <w:rPr>
                                        <w:rStyle w:val="Strong"/>
                                        <w:rFonts w:ascii="inherit" w:hAnsi="inherit" w:cs="Helvetica"/>
                                        <w:color w:val="757575"/>
                                        <w:sz w:val="21"/>
                                        <w:szCs w:val="21"/>
                                        <w:bdr w:val="none" w:sz="0" w:space="0" w:color="auto" w:frame="1"/>
                                      </w:rPr>
                                      <w:t>Environmental projects</w:t>
                                    </w:r>
                                    <w:r>
                                      <w:rPr>
                                        <w:rFonts w:ascii="inherit" w:hAnsi="inherit" w:cs="Helvetica"/>
                                        <w:color w:val="757575"/>
                                        <w:sz w:val="21"/>
                                        <w:szCs w:val="21"/>
                                        <w:bdr w:val="none" w:sz="0" w:space="0" w:color="auto" w:frame="1"/>
                                      </w:rPr>
                                      <w:t> only.</w:t>
                                    </w:r>
                                    <w:r>
                                      <w:rPr>
                                        <w:rFonts w:ascii="inherit" w:hAnsi="inherit" w:cs="Helvetica"/>
                                        <w:color w:val="757575"/>
                                        <w:sz w:val="21"/>
                                        <w:szCs w:val="21"/>
                                        <w:bdr w:val="none" w:sz="0" w:space="0" w:color="auto" w:frame="1"/>
                                      </w:rPr>
                                      <w:br/>
                                      <w:t>Closing date </w:t>
                                    </w:r>
                                    <w:r>
                                      <w:rPr>
                                        <w:rStyle w:val="Strong"/>
                                        <w:rFonts w:ascii="inherit" w:hAnsi="inherit" w:cs="Helvetica"/>
                                        <w:color w:val="757575"/>
                                        <w:sz w:val="21"/>
                                        <w:szCs w:val="21"/>
                                        <w:bdr w:val="none" w:sz="0" w:space="0" w:color="auto" w:frame="1"/>
                                      </w:rPr>
                                      <w:t>28</w:t>
                                    </w:r>
                                    <w:r>
                                      <w:rPr>
                                        <w:rStyle w:val="Strong"/>
                                        <w:rFonts w:ascii="inherit" w:hAnsi="inherit" w:cs="Helvetica"/>
                                        <w:color w:val="757575"/>
                                        <w:sz w:val="21"/>
                                        <w:szCs w:val="21"/>
                                        <w:bdr w:val="none" w:sz="0" w:space="0" w:color="auto" w:frame="1"/>
                                        <w:vertAlign w:val="superscript"/>
                                      </w:rPr>
                                      <w:t>th</w:t>
                                    </w:r>
                                    <w:r>
                                      <w:rPr>
                                        <w:rStyle w:val="Strong"/>
                                        <w:rFonts w:ascii="inherit" w:hAnsi="inherit" w:cs="Helvetica"/>
                                        <w:color w:val="757575"/>
                                        <w:sz w:val="21"/>
                                        <w:szCs w:val="21"/>
                                        <w:bdr w:val="none" w:sz="0" w:space="0" w:color="auto" w:frame="1"/>
                                      </w:rPr>
                                      <w:t> Feb 2021</w:t>
                                    </w:r>
                                    <w:r>
                                      <w:rPr>
                                        <w:rFonts w:ascii="inherit" w:hAnsi="inherit" w:cs="Helvetica"/>
                                        <w:color w:val="757575"/>
                                        <w:sz w:val="21"/>
                                        <w:szCs w:val="21"/>
                                        <w:bdr w:val="none" w:sz="0" w:space="0" w:color="auto" w:frame="1"/>
                                      </w:rPr>
                                      <w:t>.</w:t>
                                    </w:r>
                                    <w:r>
                                      <w:rPr>
                                        <w:rFonts w:ascii="inherit" w:hAnsi="inherit" w:cs="Helvetica"/>
                                        <w:color w:val="757575"/>
                                        <w:sz w:val="21"/>
                                        <w:szCs w:val="21"/>
                                        <w:bdr w:val="none" w:sz="0" w:space="0" w:color="auto" w:frame="1"/>
                                      </w:rPr>
                                      <w:br/>
                                      <w:t>Good ideas come in all shapes and forms. The YCE community fund is designed to help small and medium sized projects with impact in the short term. Larger, long-term, and environmentally based projects take time, effort, and additional funding.</w:t>
                                    </w:r>
                                    <w:r>
                                      <w:rPr>
                                        <w:rFonts w:ascii="inherit" w:hAnsi="inherit" w:cs="Helvetica"/>
                                        <w:color w:val="757575"/>
                                        <w:sz w:val="21"/>
                                        <w:szCs w:val="21"/>
                                        <w:bdr w:val="none" w:sz="0" w:space="0" w:color="auto" w:frame="1"/>
                                      </w:rPr>
                                      <w:br/>
                                      <w:t>YCE is involved with ongoing horizon scanning for larger and long-term projects that might be achievable locally to benefit our communities, as well as potential external sources of funding that can help make them happen. YCE actively welcomes discussions with individuals and organisations with big ideas, to give a helping hand or to collaborate to make them happen.</w:t>
                                    </w:r>
                                    <w:r>
                                      <w:rPr>
                                        <w:rFonts w:ascii="inherit" w:hAnsi="inherit" w:cs="Helvetica"/>
                                        <w:color w:val="757575"/>
                                        <w:sz w:val="21"/>
                                        <w:szCs w:val="21"/>
                                        <w:bdr w:val="none" w:sz="0" w:space="0" w:color="auto" w:frame="1"/>
                                      </w:rPr>
                                      <w:br/>
                                      <w:t>Full details of the grant rules, application form and impact reporting are all available from our website </w:t>
                                    </w:r>
                                    <w:hyperlink r:id="rId18" w:tgtFrame="_blank" w:tooltip="Protected by Outlook: https://yealmenergy.us18.list-manage.com/track/click?u=635aca9cd8d0f1796bcf247e3&amp;id=bd998e9c23&amp;e=0a2d3e7297. Click or tap to follow the link." w:history="1">
                                      <w:r>
                                        <w:rPr>
                                          <w:rStyle w:val="Hyperlink"/>
                                          <w:rFonts w:ascii="inherit" w:hAnsi="inherit" w:cs="Helvetica"/>
                                          <w:color w:val="007C89"/>
                                          <w:sz w:val="21"/>
                                          <w:szCs w:val="21"/>
                                          <w:bdr w:val="none" w:sz="0" w:space="0" w:color="auto" w:frame="1"/>
                                        </w:rPr>
                                        <w:t>www.yealmenergy.co.uk/latestnews</w:t>
                                      </w:r>
                                    </w:hyperlink>
                                    <w:r>
                                      <w:rPr>
                                        <w:rFonts w:ascii="inherit" w:hAnsi="inherit" w:cs="Helvetica"/>
                                        <w:color w:val="757575"/>
                                        <w:sz w:val="21"/>
                                        <w:szCs w:val="21"/>
                                        <w:bdr w:val="none" w:sz="0" w:space="0" w:color="auto" w:frame="1"/>
                                      </w:rPr>
                                      <w:t> or on our Facebook and Twitter pages.</w:t>
                                    </w:r>
                                  </w:p>
                                  <w:p w14:paraId="4DB09F7E" w14:textId="77777777" w:rsidR="00402B6B" w:rsidRDefault="00402B6B">
                                    <w:pPr>
                                      <w:pStyle w:val="NormalWeb"/>
                                      <w:spacing w:before="0" w:beforeAutospacing="0" w:after="0" w:afterAutospacing="0" w:line="360" w:lineRule="atLeast"/>
                                      <w:rPr>
                                        <w:rFonts w:ascii="inherit" w:hAnsi="inherit" w:cs="Helvetica"/>
                                        <w:color w:val="757575"/>
                                        <w:sz w:val="21"/>
                                        <w:szCs w:val="21"/>
                                        <w:bdr w:val="none" w:sz="0" w:space="0" w:color="auto" w:frame="1"/>
                                      </w:rPr>
                                    </w:pPr>
                                  </w:p>
                                  <w:p w14:paraId="670CFB69" w14:textId="77777777" w:rsidR="00402B6B" w:rsidRDefault="00402B6B">
                                    <w:pPr>
                                      <w:pStyle w:val="NormalWeb"/>
                                      <w:spacing w:before="0" w:beforeAutospacing="0" w:after="0" w:afterAutospacing="0" w:line="360" w:lineRule="atLeast"/>
                                      <w:rPr>
                                        <w:rFonts w:ascii="inherit" w:hAnsi="inherit" w:cs="Helvetica"/>
                                        <w:color w:val="757575"/>
                                        <w:sz w:val="21"/>
                                        <w:szCs w:val="21"/>
                                        <w:bdr w:val="none" w:sz="0" w:space="0" w:color="auto" w:frame="1"/>
                                      </w:rPr>
                                    </w:pPr>
                                  </w:p>
                                  <w:p w14:paraId="74D50ED8" w14:textId="146993DD" w:rsidR="00402B6B" w:rsidRDefault="00820383" w:rsidP="00157CEF">
                                    <w:pPr>
                                      <w:pStyle w:val="NormalWeb"/>
                                      <w:spacing w:before="0" w:beforeAutospacing="0" w:after="0" w:afterAutospacing="0" w:line="360" w:lineRule="atLeast"/>
                                      <w:jc w:val="center"/>
                                      <w:rPr>
                                        <w:rFonts w:ascii="inherit" w:hAnsi="inherit" w:cs="Helvetica"/>
                                        <w:color w:val="757575"/>
                                        <w:sz w:val="21"/>
                                        <w:szCs w:val="21"/>
                                        <w:bdr w:val="none" w:sz="0" w:space="0" w:color="auto" w:frame="1"/>
                                      </w:rPr>
                                    </w:pPr>
                                    <w:r>
                                      <w:rPr>
                                        <w:rFonts w:ascii="Arial" w:hAnsi="Arial" w:cs="Arial"/>
                                        <w:b/>
                                        <w:bCs/>
                                        <w:noProof/>
                                        <w:color w:val="201F1E"/>
                                      </w:rPr>
                                      <w:drawing>
                                        <wp:anchor distT="0" distB="0" distL="114300" distR="114300" simplePos="0" relativeHeight="251665408" behindDoc="1" locked="0" layoutInCell="1" allowOverlap="1" wp14:anchorId="3A5C7CB9" wp14:editId="64E9DD4D">
                                          <wp:simplePos x="0" y="0"/>
                                          <wp:positionH relativeFrom="column">
                                            <wp:posOffset>125730</wp:posOffset>
                                          </wp:positionH>
                                          <wp:positionV relativeFrom="paragraph">
                                            <wp:posOffset>97155</wp:posOffset>
                                          </wp:positionV>
                                          <wp:extent cx="1059180" cy="1340932"/>
                                          <wp:effectExtent l="0" t="0" r="7620" b="0"/>
                                          <wp:wrapTight wrapText="bothSides">
                                            <wp:wrapPolygon edited="0">
                                              <wp:start x="0" y="0"/>
                                              <wp:lineTo x="0" y="21180"/>
                                              <wp:lineTo x="21367" y="21180"/>
                                              <wp:lineTo x="21367"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9180" cy="1340932"/>
                                                  </a:xfrm>
                                                  <a:prstGeom prst="rect">
                                                    <a:avLst/>
                                                  </a:prstGeom>
                                                </pic:spPr>
                                              </pic:pic>
                                            </a:graphicData>
                                          </a:graphic>
                                        </wp:anchor>
                                      </w:drawing>
                                    </w:r>
                                    <w:r w:rsidR="00402B6B">
                                      <w:rPr>
                                        <w:rFonts w:ascii="inherit" w:hAnsi="inherit" w:cs="Helvetica"/>
                                        <w:color w:val="757575"/>
                                        <w:sz w:val="21"/>
                                        <w:szCs w:val="21"/>
                                        <w:bdr w:val="none" w:sz="0" w:space="0" w:color="auto" w:frame="1"/>
                                      </w:rPr>
                                      <w:t>The RYDA are sad to announce the death of two of its members.</w:t>
                                    </w:r>
                                  </w:p>
                                  <w:p w14:paraId="4FDE4E57" w14:textId="72E348B7" w:rsidR="00402B6B" w:rsidRDefault="00402B6B" w:rsidP="00157CEF">
                                    <w:pPr>
                                      <w:pStyle w:val="NormalWeb"/>
                                      <w:spacing w:before="0" w:beforeAutospacing="0" w:after="0" w:afterAutospacing="0" w:line="360" w:lineRule="atLeast"/>
                                      <w:jc w:val="center"/>
                                      <w:rPr>
                                        <w:rFonts w:ascii="Calibri" w:hAnsi="Calibri" w:cs="Calibri"/>
                                        <w:color w:val="1F497D"/>
                                        <w:sz w:val="22"/>
                                        <w:szCs w:val="22"/>
                                        <w:shd w:val="clear" w:color="auto" w:fill="FFFFFF"/>
                                      </w:rPr>
                                    </w:pPr>
                                    <w:r w:rsidRPr="00820383">
                                      <w:rPr>
                                        <w:rFonts w:ascii="Calibri" w:hAnsi="Calibri" w:cs="Calibri"/>
                                        <w:b/>
                                        <w:bCs/>
                                        <w:color w:val="201F1E"/>
                                        <w:sz w:val="22"/>
                                        <w:szCs w:val="22"/>
                                        <w:shd w:val="clear" w:color="auto" w:fill="FFFFFF"/>
                                      </w:rPr>
                                      <w:t xml:space="preserve">Eric </w:t>
                                    </w:r>
                                    <w:proofErr w:type="spellStart"/>
                                    <w:r w:rsidRPr="00820383">
                                      <w:rPr>
                                        <w:rFonts w:ascii="Calibri" w:hAnsi="Calibri" w:cs="Calibri"/>
                                        <w:b/>
                                        <w:bCs/>
                                        <w:color w:val="201F1E"/>
                                        <w:sz w:val="22"/>
                                        <w:szCs w:val="22"/>
                                        <w:shd w:val="clear" w:color="auto" w:fill="FFFFFF"/>
                                      </w:rPr>
                                      <w:t>Rodmell</w:t>
                                    </w:r>
                                    <w:proofErr w:type="spellEnd"/>
                                    <w:r w:rsidRPr="00820383">
                                      <w:rPr>
                                        <w:rFonts w:ascii="Calibri" w:hAnsi="Calibri" w:cs="Calibri"/>
                                        <w:b/>
                                        <w:bCs/>
                                        <w:color w:val="201F1E"/>
                                        <w:sz w:val="22"/>
                                        <w:szCs w:val="22"/>
                                        <w:shd w:val="clear" w:color="auto" w:fill="FFFFFF"/>
                                      </w:rPr>
                                      <w:t>,</w:t>
                                    </w:r>
                                    <w:r>
                                      <w:rPr>
                                        <w:rFonts w:ascii="Calibri" w:hAnsi="Calibri" w:cs="Calibri"/>
                                        <w:color w:val="201F1E"/>
                                        <w:sz w:val="22"/>
                                        <w:szCs w:val="22"/>
                                        <w:shd w:val="clear" w:color="auto" w:fill="FFFFFF"/>
                                      </w:rPr>
                                      <w:t xml:space="preserve"> </w:t>
                                    </w:r>
                                    <w:proofErr w:type="gramStart"/>
                                    <w:r>
                                      <w:rPr>
                                        <w:rFonts w:ascii="inherit" w:hAnsi="inherit" w:cs="Helvetica"/>
                                        <w:color w:val="757575"/>
                                        <w:sz w:val="21"/>
                                        <w:szCs w:val="21"/>
                                        <w:bdr w:val="none" w:sz="0" w:space="0" w:color="auto" w:frame="1"/>
                                      </w:rPr>
                                      <w:t>Who</w:t>
                                    </w:r>
                                    <w:proofErr w:type="gramEnd"/>
                                    <w:r>
                                      <w:rPr>
                                        <w:rFonts w:ascii="inherit" w:hAnsi="inherit" w:cs="Helvetica"/>
                                        <w:color w:val="757575"/>
                                        <w:sz w:val="21"/>
                                        <w:szCs w:val="21"/>
                                        <w:bdr w:val="none" w:sz="0" w:space="0" w:color="auto" w:frame="1"/>
                                      </w:rPr>
                                      <w:t xml:space="preserve"> attained the grand age of 104</w:t>
                                    </w:r>
                                    <w:r w:rsidR="00995756">
                                      <w:rPr>
                                        <w:rFonts w:ascii="inherit" w:hAnsi="inherit" w:cs="Helvetica"/>
                                        <w:color w:val="757575"/>
                                        <w:sz w:val="21"/>
                                        <w:szCs w:val="21"/>
                                        <w:bdr w:val="none" w:sz="0" w:space="0" w:color="auto" w:frame="1"/>
                                      </w:rPr>
                                      <w:t xml:space="preserve">. Eric </w:t>
                                    </w:r>
                                    <w:r w:rsidR="00995756">
                                      <w:rPr>
                                        <w:rFonts w:ascii="Calibri" w:hAnsi="Calibri" w:cs="Calibri"/>
                                        <w:color w:val="1F497D"/>
                                        <w:sz w:val="22"/>
                                        <w:szCs w:val="22"/>
                                        <w:shd w:val="clear" w:color="auto" w:fill="FFFFFF"/>
                                      </w:rPr>
                                      <w:t xml:space="preserve">was a committee </w:t>
                                    </w:r>
                                    <w:proofErr w:type="spellStart"/>
                                    <w:r w:rsidR="00995756">
                                      <w:rPr>
                                        <w:rFonts w:ascii="Calibri" w:hAnsi="Calibri" w:cs="Calibri"/>
                                        <w:color w:val="1F497D"/>
                                        <w:sz w:val="22"/>
                                        <w:szCs w:val="22"/>
                                        <w:shd w:val="clear" w:color="auto" w:fill="FFFFFF"/>
                                      </w:rPr>
                                      <w:t>membeer</w:t>
                                    </w:r>
                                    <w:proofErr w:type="spellEnd"/>
                                    <w:r w:rsidR="00995756">
                                      <w:rPr>
                                        <w:rFonts w:ascii="Calibri" w:hAnsi="Calibri" w:cs="Calibri"/>
                                        <w:color w:val="1F497D"/>
                                        <w:sz w:val="22"/>
                                        <w:szCs w:val="22"/>
                                        <w:shd w:val="clear" w:color="auto" w:fill="FFFFFF"/>
                                      </w:rPr>
                                      <w:t xml:space="preserve"> of </w:t>
                                    </w:r>
                                    <w:proofErr w:type="spellStart"/>
                                    <w:r w:rsidR="00995756">
                                      <w:rPr>
                                        <w:rFonts w:ascii="Calibri" w:hAnsi="Calibri" w:cs="Calibri"/>
                                        <w:color w:val="1F497D"/>
                                        <w:sz w:val="22"/>
                                        <w:szCs w:val="22"/>
                                        <w:shd w:val="clear" w:color="auto" w:fill="FFFFFF"/>
                                      </w:rPr>
                                      <w:t>RYDa</w:t>
                                    </w:r>
                                    <w:proofErr w:type="spellEnd"/>
                                    <w:r w:rsidR="00995756">
                                      <w:rPr>
                                        <w:rFonts w:ascii="Calibri" w:hAnsi="Calibri" w:cs="Calibri"/>
                                        <w:color w:val="1F497D"/>
                                        <w:sz w:val="22"/>
                                        <w:szCs w:val="22"/>
                                        <w:shd w:val="clear" w:color="auto" w:fill="FFFFFF"/>
                                      </w:rPr>
                                      <w:t xml:space="preserve"> for several years up to just short of his 100</w:t>
                                    </w:r>
                                    <w:r w:rsidR="00995756" w:rsidRPr="00995756">
                                      <w:rPr>
                                        <w:rFonts w:ascii="Calibri" w:hAnsi="Calibri" w:cs="Calibri"/>
                                        <w:color w:val="1F497D"/>
                                        <w:sz w:val="22"/>
                                        <w:szCs w:val="22"/>
                                        <w:shd w:val="clear" w:color="auto" w:fill="FFFFFF"/>
                                        <w:vertAlign w:val="superscript"/>
                                      </w:rPr>
                                      <w:t>th</w:t>
                                    </w:r>
                                    <w:r w:rsidR="00995756">
                                      <w:rPr>
                                        <w:rFonts w:ascii="Calibri" w:hAnsi="Calibri" w:cs="Calibri"/>
                                        <w:color w:val="1F497D"/>
                                        <w:sz w:val="22"/>
                                        <w:szCs w:val="22"/>
                                        <w:shd w:val="clear" w:color="auto" w:fill="FFFFFF"/>
                                      </w:rPr>
                                      <w:t xml:space="preserve"> Birthday. He was Editor of the Blue book until about the same age. &amp; </w:t>
                                    </w:r>
                                    <w:proofErr w:type="gramStart"/>
                                    <w:r w:rsidR="00995756">
                                      <w:rPr>
                                        <w:rFonts w:ascii="Calibri" w:hAnsi="Calibri" w:cs="Calibri"/>
                                        <w:color w:val="1F497D"/>
                                        <w:sz w:val="22"/>
                                        <w:szCs w:val="22"/>
                                        <w:shd w:val="clear" w:color="auto" w:fill="FFFFFF"/>
                                      </w:rPr>
                                      <w:t>also</w:t>
                                    </w:r>
                                    <w:proofErr w:type="gramEnd"/>
                                    <w:r w:rsidR="00995756">
                                      <w:rPr>
                                        <w:rFonts w:ascii="Calibri" w:hAnsi="Calibri" w:cs="Calibri"/>
                                        <w:color w:val="1F497D"/>
                                        <w:sz w:val="22"/>
                                        <w:szCs w:val="22"/>
                                        <w:shd w:val="clear" w:color="auto" w:fill="FFFFFF"/>
                                      </w:rPr>
                                      <w:t xml:space="preserve"> oldest participant of harbour </w:t>
                                    </w:r>
                                    <w:proofErr w:type="spellStart"/>
                                    <w:r w:rsidR="00995756">
                                      <w:rPr>
                                        <w:rFonts w:ascii="Calibri" w:hAnsi="Calibri" w:cs="Calibri"/>
                                        <w:color w:val="1F497D"/>
                                        <w:sz w:val="22"/>
                                        <w:szCs w:val="22"/>
                                        <w:shd w:val="clear" w:color="auto" w:fill="FFFFFF"/>
                                      </w:rPr>
                                      <w:t>cleanup</w:t>
                                    </w:r>
                                    <w:proofErr w:type="spellEnd"/>
                                    <w:r w:rsidR="00995756">
                                      <w:rPr>
                                        <w:rFonts w:ascii="Calibri" w:hAnsi="Calibri" w:cs="Calibri"/>
                                        <w:color w:val="1F497D"/>
                                        <w:sz w:val="22"/>
                                        <w:szCs w:val="22"/>
                                        <w:shd w:val="clear" w:color="auto" w:fill="FFFFFF"/>
                                      </w:rPr>
                                      <w:t xml:space="preserve"> at 94</w:t>
                                    </w:r>
                                  </w:p>
                                  <w:p w14:paraId="71048037" w14:textId="54B7BF9B" w:rsidR="00995756" w:rsidRDefault="00995756" w:rsidP="00157CEF">
                                    <w:pPr>
                                      <w:pStyle w:val="NormalWeb"/>
                                      <w:spacing w:before="0" w:beforeAutospacing="0" w:after="0" w:afterAutospacing="0" w:line="360" w:lineRule="atLeast"/>
                                      <w:jc w:val="center"/>
                                      <w:rPr>
                                        <w:rFonts w:ascii="inherit" w:hAnsi="inherit" w:cs="Helvetica"/>
                                        <w:color w:val="757575"/>
                                        <w:sz w:val="21"/>
                                        <w:szCs w:val="21"/>
                                        <w:bdr w:val="none" w:sz="0" w:space="0" w:color="auto" w:frame="1"/>
                                      </w:rPr>
                                    </w:pPr>
                                    <w:r>
                                      <w:rPr>
                                        <w:rFonts w:ascii="inherit" w:hAnsi="inherit" w:cs="Helvetica"/>
                                        <w:color w:val="757575"/>
                                        <w:sz w:val="21"/>
                                        <w:szCs w:val="21"/>
                                        <w:bdr w:val="none" w:sz="0" w:space="0" w:color="auto" w:frame="1"/>
                                      </w:rPr>
                                      <w:t>&amp;</w:t>
                                    </w:r>
                                  </w:p>
                                  <w:p w14:paraId="4F5F892C" w14:textId="170398B1" w:rsidR="00402B6B" w:rsidRDefault="00402B6B" w:rsidP="00157CEF">
                                    <w:pPr>
                                      <w:pStyle w:val="NormalWeb"/>
                                      <w:spacing w:before="0" w:beforeAutospacing="0" w:after="0" w:afterAutospacing="0" w:line="360" w:lineRule="atLeast"/>
                                      <w:jc w:val="center"/>
                                      <w:rPr>
                                        <w:rFonts w:ascii="inherit" w:hAnsi="inherit" w:cs="Helvetica"/>
                                        <w:color w:val="757575"/>
                                        <w:sz w:val="21"/>
                                        <w:szCs w:val="21"/>
                                        <w:bdr w:val="none" w:sz="0" w:space="0" w:color="auto" w:frame="1"/>
                                      </w:rPr>
                                    </w:pPr>
                                    <w:r w:rsidRPr="00820383">
                                      <w:rPr>
                                        <w:rFonts w:ascii="inherit" w:hAnsi="inherit" w:cs="Helvetica"/>
                                        <w:b/>
                                        <w:bCs/>
                                        <w:color w:val="757575"/>
                                        <w:sz w:val="21"/>
                                        <w:szCs w:val="21"/>
                                        <w:bdr w:val="none" w:sz="0" w:space="0" w:color="auto" w:frame="1"/>
                                      </w:rPr>
                                      <w:t>Robert Dryden</w:t>
                                    </w:r>
                                    <w:r>
                                      <w:rPr>
                                        <w:rFonts w:ascii="inherit" w:hAnsi="inherit" w:cs="Helvetica"/>
                                        <w:color w:val="757575"/>
                                        <w:sz w:val="21"/>
                                        <w:szCs w:val="21"/>
                                        <w:bdr w:val="none" w:sz="0" w:space="0" w:color="auto" w:frame="1"/>
                                      </w:rPr>
                                      <w:t xml:space="preserve">, </w:t>
                                    </w:r>
                                    <w:proofErr w:type="gramStart"/>
                                    <w:r w:rsidR="00995756">
                                      <w:rPr>
                                        <w:rFonts w:ascii="inherit" w:hAnsi="inherit" w:cs="Helvetica"/>
                                        <w:color w:val="757575"/>
                                        <w:sz w:val="21"/>
                                        <w:szCs w:val="21"/>
                                        <w:bdr w:val="none" w:sz="0" w:space="0" w:color="auto" w:frame="1"/>
                                      </w:rPr>
                                      <w:t xml:space="preserve">passed </w:t>
                                    </w:r>
                                    <w:r w:rsidR="0028785F">
                                      <w:rPr>
                                        <w:rFonts w:ascii="inherit" w:hAnsi="inherit" w:cs="Helvetica"/>
                                        <w:color w:val="757575"/>
                                        <w:sz w:val="21"/>
                                        <w:szCs w:val="21"/>
                                        <w:bdr w:val="none" w:sz="0" w:space="0" w:color="auto" w:frame="1"/>
                                      </w:rPr>
                                      <w:t>away</w:t>
                                    </w:r>
                                    <w:proofErr w:type="gramEnd"/>
                                    <w:r w:rsidR="0028785F">
                                      <w:rPr>
                                        <w:rFonts w:ascii="inherit" w:hAnsi="inherit" w:cs="Helvetica"/>
                                        <w:color w:val="757575"/>
                                        <w:sz w:val="21"/>
                                        <w:szCs w:val="21"/>
                                        <w:bdr w:val="none" w:sz="0" w:space="0" w:color="auto" w:frame="1"/>
                                      </w:rPr>
                                      <w:t xml:space="preserve"> </w:t>
                                    </w:r>
                                    <w:r w:rsidR="00995756">
                                      <w:rPr>
                                        <w:rFonts w:ascii="inherit" w:hAnsi="inherit" w:cs="Helvetica"/>
                                        <w:color w:val="757575"/>
                                        <w:sz w:val="21"/>
                                        <w:szCs w:val="21"/>
                                        <w:bdr w:val="none" w:sz="0" w:space="0" w:color="auto" w:frame="1"/>
                                      </w:rPr>
                                      <w:t xml:space="preserve">at The Manor Care Home </w:t>
                                    </w:r>
                                    <w:r>
                                      <w:rPr>
                                        <w:rFonts w:ascii="inherit" w:hAnsi="inherit" w:cs="Helvetica"/>
                                        <w:color w:val="757575"/>
                                        <w:sz w:val="21"/>
                                        <w:szCs w:val="21"/>
                                        <w:bdr w:val="none" w:sz="0" w:space="0" w:color="auto" w:frame="1"/>
                                      </w:rPr>
                                      <w:t>following a long fight with cancer</w:t>
                                    </w:r>
                                    <w:r w:rsidR="00995756">
                                      <w:rPr>
                                        <w:rFonts w:ascii="inherit" w:hAnsi="inherit" w:cs="Helvetica"/>
                                        <w:color w:val="757575"/>
                                        <w:sz w:val="21"/>
                                        <w:szCs w:val="21"/>
                                        <w:bdr w:val="none" w:sz="0" w:space="0" w:color="auto" w:frame="1"/>
                                      </w:rPr>
                                      <w:t xml:space="preserve"> aged 81</w:t>
                                    </w:r>
                                  </w:p>
                                  <w:p w14:paraId="37869A72" w14:textId="1E704CC7" w:rsidR="00402B6B" w:rsidRDefault="00402B6B" w:rsidP="00402B6B">
                                    <w:pPr>
                                      <w:pStyle w:val="NormalWeb"/>
                                      <w:spacing w:before="0" w:beforeAutospacing="0" w:after="0" w:afterAutospacing="0" w:line="360" w:lineRule="atLeast"/>
                                      <w:rPr>
                                        <w:rFonts w:ascii="Helvetica" w:hAnsi="Helvetica" w:cs="Helvetica"/>
                                        <w:color w:val="757575"/>
                                      </w:rPr>
                                    </w:pPr>
                                  </w:p>
                                </w:tc>
                              </w:tr>
                            </w:tbl>
                            <w:p w14:paraId="45BD01AE" w14:textId="77777777" w:rsidR="00370126" w:rsidRDefault="00370126">
                              <w:pPr>
                                <w:rPr>
                                  <w:rFonts w:ascii="Times New Roman" w:hAnsi="Times New Roman" w:cs="Times New Roman"/>
                                </w:rPr>
                              </w:pPr>
                            </w:p>
                          </w:tc>
                        </w:tr>
                      </w:tbl>
                      <w:p w14:paraId="4A8C1A7F" w14:textId="77777777" w:rsidR="00370126" w:rsidRDefault="00370126">
                        <w:pPr>
                          <w:rPr>
                            <w:sz w:val="24"/>
                            <w:szCs w:val="24"/>
                          </w:rPr>
                        </w:pPr>
                      </w:p>
                    </w:tc>
                  </w:tr>
                </w:tbl>
                <w:p w14:paraId="0F006841" w14:textId="77777777" w:rsidR="00370126" w:rsidRDefault="00370126">
                  <w:pPr>
                    <w:jc w:val="center"/>
                    <w:rPr>
                      <w:sz w:val="24"/>
                      <w:szCs w:val="24"/>
                    </w:rPr>
                  </w:pPr>
                </w:p>
              </w:tc>
            </w:tr>
          </w:tbl>
          <w:p w14:paraId="72F47A94" w14:textId="77777777" w:rsidR="00370126" w:rsidRDefault="00370126">
            <w:pPr>
              <w:jc w:val="center"/>
              <w:rPr>
                <w:sz w:val="24"/>
                <w:szCs w:val="24"/>
              </w:rPr>
            </w:pPr>
          </w:p>
        </w:tc>
      </w:tr>
    </w:tbl>
    <w:p w14:paraId="007A5F98" w14:textId="77777777" w:rsidR="00370126" w:rsidRDefault="00370126" w:rsidP="00117E9B">
      <w:pPr>
        <w:rPr>
          <w:rFonts w:ascii="Arial" w:hAnsi="Arial" w:cs="Arial"/>
          <w:sz w:val="24"/>
          <w:szCs w:val="24"/>
        </w:rPr>
      </w:pPr>
    </w:p>
    <w:p w14:paraId="27E6EF73" w14:textId="18A4A8E6" w:rsidR="00C75D02" w:rsidRDefault="00C75D02" w:rsidP="00117E9B">
      <w:pPr>
        <w:rPr>
          <w:rFonts w:ascii="Arial" w:hAnsi="Arial" w:cs="Arial"/>
          <w:sz w:val="24"/>
          <w:szCs w:val="24"/>
        </w:rPr>
      </w:pPr>
      <w:r>
        <w:rPr>
          <w:rFonts w:ascii="Arial" w:hAnsi="Arial" w:cs="Arial"/>
          <w:noProof/>
          <w:sz w:val="24"/>
          <w:szCs w:val="24"/>
        </w:rPr>
        <w:drawing>
          <wp:inline distT="0" distB="0" distL="0" distR="0" wp14:anchorId="7FF02C22" wp14:editId="08B3248F">
            <wp:extent cx="5731510" cy="5785485"/>
            <wp:effectExtent l="0" t="0" r="2540" b="571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5785485"/>
                    </a:xfrm>
                    <a:prstGeom prst="rect">
                      <a:avLst/>
                    </a:prstGeom>
                  </pic:spPr>
                </pic:pic>
              </a:graphicData>
            </a:graphic>
          </wp:inline>
        </w:drawing>
      </w:r>
    </w:p>
    <w:sectPr w:rsidR="00C75D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2848"/>
    <w:multiLevelType w:val="multilevel"/>
    <w:tmpl w:val="0D44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4A319B"/>
    <w:multiLevelType w:val="multilevel"/>
    <w:tmpl w:val="A88A4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1E5484"/>
    <w:multiLevelType w:val="multilevel"/>
    <w:tmpl w:val="06E2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1"/>
  </w:num>
  <w:num w:numId="5">
    <w:abstractNumId w:val="6"/>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0E18F0"/>
    <w:rsid w:val="00117E9B"/>
    <w:rsid w:val="00157CEF"/>
    <w:rsid w:val="00173A4E"/>
    <w:rsid w:val="001A56DB"/>
    <w:rsid w:val="0028785F"/>
    <w:rsid w:val="002E45CB"/>
    <w:rsid w:val="002F344D"/>
    <w:rsid w:val="00370126"/>
    <w:rsid w:val="00402B6B"/>
    <w:rsid w:val="00415E84"/>
    <w:rsid w:val="004D3384"/>
    <w:rsid w:val="005331BC"/>
    <w:rsid w:val="005628B4"/>
    <w:rsid w:val="00595D7B"/>
    <w:rsid w:val="00641377"/>
    <w:rsid w:val="006601C3"/>
    <w:rsid w:val="00661BC5"/>
    <w:rsid w:val="006828FF"/>
    <w:rsid w:val="006D3D5F"/>
    <w:rsid w:val="007378E9"/>
    <w:rsid w:val="007A794A"/>
    <w:rsid w:val="00820383"/>
    <w:rsid w:val="008B4295"/>
    <w:rsid w:val="00961B62"/>
    <w:rsid w:val="00995756"/>
    <w:rsid w:val="009C1EC5"/>
    <w:rsid w:val="00AF61A8"/>
    <w:rsid w:val="00B21686"/>
    <w:rsid w:val="00B5638B"/>
    <w:rsid w:val="00B568ED"/>
    <w:rsid w:val="00BC3C6C"/>
    <w:rsid w:val="00BD0A07"/>
    <w:rsid w:val="00C62296"/>
    <w:rsid w:val="00C75D02"/>
    <w:rsid w:val="00CE2164"/>
    <w:rsid w:val="00CE4281"/>
    <w:rsid w:val="00D16E0E"/>
    <w:rsid w:val="00D36D42"/>
    <w:rsid w:val="00D93A30"/>
    <w:rsid w:val="00DC3A4E"/>
    <w:rsid w:val="00DC6043"/>
    <w:rsid w:val="00E17CD1"/>
    <w:rsid w:val="00E21FF2"/>
    <w:rsid w:val="00FF5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A56DB"/>
    <w:pPr>
      <w:spacing w:before="100" w:beforeAutospacing="1" w:after="100" w:afterAutospacing="1" w:line="240" w:lineRule="auto"/>
      <w:outlineLvl w:val="0"/>
    </w:pPr>
    <w:rPr>
      <w:rFonts w:ascii="Calibri" w:eastAsia="Times New Roman" w:hAnsi="Calibri" w:cs="Calibri"/>
      <w:b/>
      <w:bCs/>
      <w:kern w:val="36"/>
      <w:sz w:val="48"/>
      <w:szCs w:val="48"/>
      <w:lang w:eastAsia="en-GB"/>
    </w:rPr>
  </w:style>
  <w:style w:type="paragraph" w:styleId="Heading3">
    <w:name w:val="heading 3"/>
    <w:basedOn w:val="Normal"/>
    <w:next w:val="Normal"/>
    <w:link w:val="Heading3Char"/>
    <w:uiPriority w:val="9"/>
    <w:semiHidden/>
    <w:unhideWhenUsed/>
    <w:qFormat/>
    <w:rsid w:val="006601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41377"/>
    <w:rPr>
      <w:i/>
      <w:iCs/>
    </w:rPr>
  </w:style>
  <w:style w:type="character" w:styleId="Strong">
    <w:name w:val="Strong"/>
    <w:basedOn w:val="DefaultParagraphFont"/>
    <w:uiPriority w:val="22"/>
    <w:qFormat/>
    <w:rsid w:val="00641377"/>
    <w:rPr>
      <w:b/>
      <w:bCs/>
    </w:rPr>
  </w:style>
  <w:style w:type="character" w:customStyle="1" w:styleId="Heading1Char">
    <w:name w:val="Heading 1 Char"/>
    <w:basedOn w:val="DefaultParagraphFont"/>
    <w:link w:val="Heading1"/>
    <w:uiPriority w:val="9"/>
    <w:rsid w:val="001A56DB"/>
    <w:rPr>
      <w:rFonts w:ascii="Calibri" w:eastAsia="Times New Roman" w:hAnsi="Calibri" w:cs="Calibri"/>
      <w:b/>
      <w:bCs/>
      <w:kern w:val="36"/>
      <w:sz w:val="48"/>
      <w:szCs w:val="48"/>
      <w:lang w:eastAsia="en-GB"/>
    </w:rPr>
  </w:style>
  <w:style w:type="paragraph" w:styleId="NormalWeb">
    <w:name w:val="Normal (Web)"/>
    <w:basedOn w:val="Normal"/>
    <w:uiPriority w:val="99"/>
    <w:unhideWhenUsed/>
    <w:rsid w:val="00BC3C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6601C3"/>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7378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90628">
      <w:bodyDiv w:val="1"/>
      <w:marLeft w:val="0"/>
      <w:marRight w:val="0"/>
      <w:marTop w:val="0"/>
      <w:marBottom w:val="0"/>
      <w:divBdr>
        <w:top w:val="none" w:sz="0" w:space="0" w:color="auto"/>
        <w:left w:val="none" w:sz="0" w:space="0" w:color="auto"/>
        <w:bottom w:val="none" w:sz="0" w:space="0" w:color="auto"/>
        <w:right w:val="none" w:sz="0" w:space="0" w:color="auto"/>
      </w:divBdr>
    </w:div>
    <w:div w:id="47186388">
      <w:bodyDiv w:val="1"/>
      <w:marLeft w:val="0"/>
      <w:marRight w:val="0"/>
      <w:marTop w:val="0"/>
      <w:marBottom w:val="0"/>
      <w:divBdr>
        <w:top w:val="none" w:sz="0" w:space="0" w:color="auto"/>
        <w:left w:val="none" w:sz="0" w:space="0" w:color="auto"/>
        <w:bottom w:val="none" w:sz="0" w:space="0" w:color="auto"/>
        <w:right w:val="none" w:sz="0" w:space="0" w:color="auto"/>
      </w:divBdr>
    </w:div>
    <w:div w:id="240916508">
      <w:bodyDiv w:val="1"/>
      <w:marLeft w:val="0"/>
      <w:marRight w:val="0"/>
      <w:marTop w:val="0"/>
      <w:marBottom w:val="0"/>
      <w:divBdr>
        <w:top w:val="none" w:sz="0" w:space="0" w:color="auto"/>
        <w:left w:val="none" w:sz="0" w:space="0" w:color="auto"/>
        <w:bottom w:val="none" w:sz="0" w:space="0" w:color="auto"/>
        <w:right w:val="none" w:sz="0" w:space="0" w:color="auto"/>
      </w:divBdr>
    </w:div>
    <w:div w:id="407502933">
      <w:bodyDiv w:val="1"/>
      <w:marLeft w:val="0"/>
      <w:marRight w:val="0"/>
      <w:marTop w:val="0"/>
      <w:marBottom w:val="0"/>
      <w:divBdr>
        <w:top w:val="none" w:sz="0" w:space="0" w:color="auto"/>
        <w:left w:val="none" w:sz="0" w:space="0" w:color="auto"/>
        <w:bottom w:val="none" w:sz="0" w:space="0" w:color="auto"/>
        <w:right w:val="none" w:sz="0" w:space="0" w:color="auto"/>
      </w:divBdr>
    </w:div>
    <w:div w:id="1048185734">
      <w:bodyDiv w:val="1"/>
      <w:marLeft w:val="0"/>
      <w:marRight w:val="0"/>
      <w:marTop w:val="0"/>
      <w:marBottom w:val="0"/>
      <w:divBdr>
        <w:top w:val="none" w:sz="0" w:space="0" w:color="auto"/>
        <w:left w:val="none" w:sz="0" w:space="0" w:color="auto"/>
        <w:bottom w:val="none" w:sz="0" w:space="0" w:color="auto"/>
        <w:right w:val="none" w:sz="0" w:space="0" w:color="auto"/>
      </w:divBdr>
    </w:div>
    <w:div w:id="1864901375">
      <w:bodyDiv w:val="1"/>
      <w:marLeft w:val="0"/>
      <w:marRight w:val="0"/>
      <w:marTop w:val="0"/>
      <w:marBottom w:val="0"/>
      <w:divBdr>
        <w:top w:val="none" w:sz="0" w:space="0" w:color="auto"/>
        <w:left w:val="none" w:sz="0" w:space="0" w:color="auto"/>
        <w:bottom w:val="none" w:sz="0" w:space="0" w:color="auto"/>
        <w:right w:val="none" w:sz="0" w:space="0" w:color="auto"/>
      </w:divBdr>
      <w:divsChild>
        <w:div w:id="1788112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05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hyperlink" Target="https://eur01.safelinks.protection.outlook.com/?url=https%3A%2F%2Fyealmenergy.us18.list-manage.com%2Ftrack%2Fclick%3Fu%3D635aca9cd8d0f1796bcf247e3%26id%3Dbd998e9c23%26e%3D0a2d3e7297&amp;data=04%7C01%7C%7C03ceec9e70d14416d99908d89886c2cd%7C84df9e7fe9f640afb435aaaaaaaaaaaa%7C1%7C0%7C637427051839800869%7CUnknown%7CTWFpbGZsb3d8eyJWIjoiMC4wLjAwMDAiLCJQIjoiV2luMzIiLCJBTiI6Ik1haWwiLCJXVCI6Mn0%3D%7C1000&amp;sdata=BdZOFFsKTcu6LT3toAMyoKp%2FDkjXhmB7TyzvfpoNIOY%3D&amp;reserved=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natgeokids.com/uk/discover/history/general-history/british-empire-facts/" TargetMode="External"/><Relationship Id="rId12" Type="http://schemas.openxmlformats.org/officeDocument/2006/relationships/hyperlink" Target="https://eur04.safelinks.protection.outlook.com/?url=https%3A%2F%2Flnks.gd%2Fl%2FeyJhbGciOiJIUzI1NiJ9.eyJidWxsZXRpbl9saW5rX2lkIjoxMDEsInVyaSI6ImJwMjpjbGljayIsImJ1bGxldGluX2lkIjoiMjAyMDEyMDQuMzE1NTcwNjEiLCJ1cmwiOiJodHRwczovL3N1bW1lcnJlYWRpbmdjaGFsbGVuZ2Uub3JnLnVrL25ld3MvZ2VuZXJhbC93aW50ZXItbWluaS1jaGFsbGVuZ2UtMjAifQ.vLc5gRZ22WcuyBkmVDuirRw_6hOHB-EBzqxM0537zr8%2Fs%2F935555629%2Fbr%2F91084824920-l&amp;data=04%7C01%7C%7C6f5084c62ea545ca461a08d898412e37%7C84df9e7fe9f640afb435aaaaaaaaaaaa%7C1%7C0%7C637426752992753019%7CUnknown%7CTWFpbGZsb3d8eyJWIjoiMC4wLjAwMDAiLCJQIjoiV2luMzIiLCJBTiI6Ik1haWwiLCJXVCI6Mn0%3D%7C1000&amp;sdata=3mXGDdYMlL0VXMQwxoV5k4PFGK6RSf3Ea0ke3O%2FV7Sk%3D&amp;reserved=0"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nnvh.org.uk" TargetMode="External"/><Relationship Id="rId5" Type="http://schemas.openxmlformats.org/officeDocument/2006/relationships/image" Target="media/image1.jpg"/><Relationship Id="rId15" Type="http://schemas.openxmlformats.org/officeDocument/2006/relationships/hyperlink" Target="https://eur04.safelinks.protection.outlook.com/?url=https%3A%2F%2Flnks.gd%2Fl%2FeyJhbGciOiJIUzI1NiJ9.eyJidWxsZXRpbl9saW5rX2lkIjoxMDUsInVyaSI6ImJwMjpjbGljayIsImJ1bGxldGluX2lkIjoiMjAyMDEyMDQuMzE1NTcwNjEiLCJ1cmwiOiJodHRwczovL3d3dy5wbHltb3V0aC5nb3YudWsvbGlicmFyaWVzL2xpYnJhcnlvbmxpbmUifQ.P4ljUKMHf3JWuq1PIq_7t4tdvL8Qqxcsp-Nn3y6tP74%2Fs%2F935555629%2Fbr%2F91084824920-l&amp;data=04%7C01%7C%7C6f5084c62ea545ca461a08d898412e37%7C84df9e7fe9f640afb435aaaaaaaaaaaa%7C1%7C0%7C637426752992773010%7CUnknown%7CTWFpbGZsb3d8eyJWIjoiMC4wLjAwMDAiLCJQIjoiV2luMzIiLCJBTiI6Ik1haWwiLCJXVCI6Mn0%3D%7C1000&amp;sdata=DEgs89ThpGxkj0rNfQf6EoPlSF6NC8bflOMwk8p%2FcAA%3D&amp;reserved=0" TargetMode="External"/><Relationship Id="rId10" Type="http://schemas.openxmlformats.org/officeDocument/2006/relationships/image" Target="media/image5.jp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eur04.safelinks.protection.outlook.com/?url=https%3A%2F%2Flnks.gd%2Fl%2FeyJhbGciOiJIUzI1NiJ9.eyJidWxsZXRpbl9saW5rX2lkIjoxMDQsInVyaSI6ImJwMjpjbGljayIsImJ1bGxldGluX2lkIjoiMjAyMDEyMDQuMzE1NTcwNjEiLCJ1cmwiOiJodHRwczovL3d3dy5wbHltb3V0aC5nb3YudWsvbGlicmFyaWVzL2xpYnJhcnlvbmxpbmUifQ.VKoYAA_S8EKDg6n-AK98Z7mB8xc6FHqT6VI6lQ_VigY%2Fs%2F935555629%2Fbr%2F91084824920-l&amp;data=04%7C01%7C%7C6f5084c62ea545ca461a08d898412e37%7C84df9e7fe9f640afb435aaaaaaaaaaaa%7C1%7C0%7C637426752992763014%7CUnknown%7CTWFpbGZsb3d8eyJWIjoiMC4wLjAwMDAiLCJQIjoiV2luMzIiLCJBTiI6Ik1haWwiLCJXVCI6Mn0%3D%7C1000&amp;sdata=%2FP7Mf%2FJ%2FYqh%2FGb%2Fd7c4q1TvaeDyxFUWDNhRbSdoiK6s%3D&amp;reserved=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9</Pages>
  <Words>2395</Words>
  <Characters>13657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32</cp:revision>
  <dcterms:created xsi:type="dcterms:W3CDTF">2020-11-13T10:25:00Z</dcterms:created>
  <dcterms:modified xsi:type="dcterms:W3CDTF">2020-12-08T10:21:00Z</dcterms:modified>
</cp:coreProperties>
</file>